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C7" w:rsidRDefault="00697809">
      <w:pPr>
        <w:pStyle w:val="Cuerpodeltexto20"/>
        <w:shd w:val="clear" w:color="auto" w:fill="000000"/>
        <w:spacing w:after="1343" w:line="360" w:lineRule="exact"/>
      </w:pPr>
      <w:r>
        <w:rPr>
          <w:noProof/>
          <w:lang w:val="es-MX" w:eastAsia="es-MX" w:bidi="ar-SA"/>
        </w:rPr>
        <w:drawing>
          <wp:anchor distT="0" distB="0" distL="63500" distR="63500" simplePos="0" relativeHeight="251657728" behindDoc="1" locked="0" layoutInCell="1" allowOverlap="1">
            <wp:simplePos x="0" y="0"/>
            <wp:positionH relativeFrom="margin">
              <wp:posOffset>-375285</wp:posOffset>
            </wp:positionH>
            <wp:positionV relativeFrom="margin">
              <wp:posOffset>1403350</wp:posOffset>
            </wp:positionV>
            <wp:extent cx="8607425" cy="6370320"/>
            <wp:effectExtent l="0" t="0" r="3175" b="0"/>
            <wp:wrapNone/>
            <wp:docPr id="5" name="Imagen 2"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07425" cy="6370320"/>
                    </a:xfrm>
                    <a:prstGeom prst="rect">
                      <a:avLst/>
                    </a:prstGeom>
                    <a:noFill/>
                  </pic:spPr>
                </pic:pic>
              </a:graphicData>
            </a:graphic>
            <wp14:sizeRelH relativeFrom="page">
              <wp14:pctWidth>0</wp14:pctWidth>
            </wp14:sizeRelH>
            <wp14:sizeRelV relativeFrom="page">
              <wp14:pctHeight>0</wp14:pctHeight>
            </wp14:sizeRelV>
          </wp:anchor>
        </w:drawing>
      </w:r>
      <w:r>
        <w:rPr>
          <w:rStyle w:val="Cuerpodeltexto21"/>
        </w:rPr>
        <w:t>Correspondencia, Biografías y Autobiografías</w:t>
      </w:r>
    </w:p>
    <w:p w:rsidR="003B02C7" w:rsidRDefault="00697809">
      <w:pPr>
        <w:pStyle w:val="Ttulo20"/>
        <w:keepNext/>
        <w:keepLines/>
        <w:shd w:val="clear" w:color="auto" w:fill="auto"/>
        <w:spacing w:before="0" w:line="540" w:lineRule="exact"/>
        <w:ind w:left="1860"/>
      </w:pPr>
      <w:bookmarkStart w:id="0" w:name="bookmark0"/>
      <w:proofErr w:type="gramStart"/>
      <w:r>
        <w:rPr>
          <w:rStyle w:val="Ttulo21"/>
          <w:b/>
          <w:bCs/>
          <w:color w:val="FFFFFF"/>
        </w:rPr>
        <w:t>ffíKíF</w:t>
      </w:r>
      <w:bookmarkEnd w:id="0"/>
      <w:proofErr w:type="gramEnd"/>
    </w:p>
    <w:p w:rsidR="003B02C7" w:rsidRDefault="00697809">
      <w:pPr>
        <w:pStyle w:val="Cuerpodeltexto30"/>
        <w:shd w:val="clear" w:color="auto" w:fill="auto"/>
        <w:spacing w:after="0" w:line="420" w:lineRule="exact"/>
        <w:ind w:left="1860"/>
      </w:pPr>
      <w:proofErr w:type="gramStart"/>
      <w:r>
        <w:rPr>
          <w:rStyle w:val="Cuerpodeltexto31"/>
          <w:i/>
          <w:iCs/>
          <w:color w:val="FFFFFF"/>
        </w:rPr>
        <w:t>mrn</w:t>
      </w:r>
      <w:proofErr w:type="gramEnd"/>
      <w:r>
        <w:rPr>
          <w:rStyle w:val="Cuerpodeltexto31"/>
          <w:i/>
          <w:iCs/>
          <w:color w:val="FFFFFF"/>
        </w:rPr>
        <w:t>*-</w:t>
      </w:r>
    </w:p>
    <w:p w:rsidR="003B02C7" w:rsidRDefault="00697809">
      <w:pPr>
        <w:pStyle w:val="Cuerpodeltexto40"/>
        <w:shd w:val="clear" w:color="auto" w:fill="auto"/>
        <w:spacing w:before="0" w:after="121" w:line="280" w:lineRule="exact"/>
        <w:ind w:left="5860"/>
      </w:pPr>
      <w:r>
        <w:rPr>
          <w:rStyle w:val="Cuerpodeltexto41"/>
          <w:i/>
          <w:iCs/>
          <w:color w:val="FFFFFF"/>
        </w:rPr>
        <w:t>\</w:t>
      </w:r>
    </w:p>
    <w:p w:rsidR="003B02C7" w:rsidRDefault="00697809">
      <w:pPr>
        <w:pStyle w:val="Cuerpodeltexto20"/>
        <w:framePr w:w="469" w:h="3774" w:hRule="exact" w:wrap="notBeside" w:vAnchor="text" w:hAnchor="margin" w:x="15114" w:y="1143"/>
        <w:shd w:val="clear" w:color="auto" w:fill="000000"/>
        <w:spacing w:after="0" w:line="340" w:lineRule="exact"/>
        <w:textDirection w:val="tbRl"/>
      </w:pPr>
      <w:r>
        <w:rPr>
          <w:rStyle w:val="Cuerpodeltexto2Exact0"/>
          <w:spacing w:val="0"/>
        </w:rPr>
        <w:lastRenderedPageBreak/>
        <w:t>Juana Inés de la Cruz</w:t>
      </w:r>
    </w:p>
    <w:p w:rsidR="003B02C7" w:rsidRDefault="00697809">
      <w:pPr>
        <w:pStyle w:val="Cuerpodeltexto6"/>
        <w:framePr w:w="627" w:h="2835" w:hRule="exact" w:wrap="notBeside" w:vAnchor="text" w:hAnchor="margin" w:x="33" w:y="5581"/>
        <w:shd w:val="clear" w:color="auto" w:fill="auto"/>
        <w:spacing w:line="520" w:lineRule="exact"/>
        <w:textDirection w:val="tbRl"/>
      </w:pPr>
      <w:proofErr w:type="gramStart"/>
      <w:r>
        <w:rPr>
          <w:rStyle w:val="Cuerpodeltexto6Exact0"/>
          <w:b/>
          <w:bCs/>
          <w:spacing w:val="-10"/>
        </w:rPr>
        <w:t>lectulandia</w:t>
      </w:r>
      <w:proofErr w:type="gramEnd"/>
    </w:p>
    <w:p w:rsidR="003B02C7" w:rsidRDefault="00697809">
      <w:pPr>
        <w:pStyle w:val="Cuerpodeltexto50"/>
        <w:shd w:val="clear" w:color="auto" w:fill="auto"/>
        <w:spacing w:before="0" w:line="320" w:lineRule="exact"/>
        <w:ind w:right="280"/>
        <w:sectPr w:rsidR="003B02C7">
          <w:footerReference w:type="default" r:id="rId10"/>
          <w:type w:val="continuous"/>
          <w:pgSz w:w="23810" w:h="16838" w:orient="landscape"/>
          <w:pgMar w:top="2300" w:right="11604" w:bottom="10591" w:left="4393" w:header="0" w:footer="3" w:gutter="0"/>
          <w:cols w:space="720"/>
          <w:noEndnote/>
          <w:titlePg/>
          <w:docGrid w:linePitch="360"/>
        </w:sectPr>
      </w:pPr>
      <w:r>
        <w:rPr>
          <w:rStyle w:val="Cuerpodeltexto51"/>
          <w:color w:val="FFFFFF"/>
        </w:rPr>
        <w:t>IO‘ií*</w:t>
      </w:r>
      <w:r>
        <w:rPr>
          <w:rStyle w:val="Cuerpodeltexto51"/>
          <w:color w:val="FFFFFF"/>
          <w:vertAlign w:val="superscript"/>
        </w:rPr>
        <w:t>v</w:t>
      </w:r>
    </w:p>
    <w:p w:rsidR="003B02C7" w:rsidRDefault="00697809">
      <w:pPr>
        <w:pStyle w:val="Cuerpodeltexto70"/>
        <w:shd w:val="clear" w:color="auto" w:fill="auto"/>
        <w:ind w:left="20" w:right="20"/>
      </w:pPr>
      <w:r>
        <w:lastRenderedPageBreak/>
        <w:t>Cartas de Sor Juana, que resultaron altamente polémicas en su momento, en las que revela sus ideas sobre el rol de la mujer, el arte y los dogmas religiosos.</w:t>
      </w:r>
    </w:p>
    <w:p w:rsidR="003B02C7" w:rsidRDefault="00697809">
      <w:pPr>
        <w:pStyle w:val="Cuerpodeltexto70"/>
        <w:shd w:val="clear" w:color="auto" w:fill="auto"/>
        <w:ind w:left="20" w:right="20"/>
      </w:pPr>
      <w:r>
        <w:t>Una joya para los interesados en la obra de Sor Juana, en la conformación de la literatura hispanoamericana y hasta en los posibles orígenes del feminismo. La primera es la "Carta atenagórica", de 1690, una reflexión sobre un sermón del padre Antonio Vieira en el que analiza el amor de Cristo.</w:t>
      </w:r>
    </w:p>
    <w:p w:rsidR="003B02C7" w:rsidRDefault="00697809">
      <w:pPr>
        <w:pStyle w:val="Cuerpodeltexto70"/>
        <w:shd w:val="clear" w:color="auto" w:fill="auto"/>
        <w:ind w:left="20" w:right="20"/>
        <w:sectPr w:rsidR="003B02C7">
          <w:pgSz w:w="16838" w:h="23810"/>
          <w:pgMar w:top="3938" w:right="3468" w:bottom="14330" w:left="3468" w:header="0" w:footer="3" w:gutter="0"/>
          <w:cols w:space="720"/>
          <w:noEndnote/>
          <w:docGrid w:linePitch="360"/>
        </w:sectPr>
      </w:pPr>
      <w:r>
        <w:t>Se supone que el obispo de Puebla Manuel Fernández de Santa Cruz escribió la contestación a esta carta en 1691, con el seudónimo de sor Filotea de la Cruz. La segunda y última carta de la presente obra es, entonces, la respuesta de Sor Juana al obispo de Puebla, que es conocida como «Respuesta de la poetisa a la muy ilustre Sor Filotea de la Cruz».</w:t>
      </w:r>
    </w:p>
    <w:p w:rsidR="003B02C7" w:rsidRDefault="00697809">
      <w:pPr>
        <w:pStyle w:val="Ttulo30"/>
        <w:keepNext/>
        <w:keepLines/>
        <w:shd w:val="clear" w:color="auto" w:fill="auto"/>
        <w:spacing w:after="359" w:line="380" w:lineRule="exact"/>
      </w:pPr>
      <w:bookmarkStart w:id="1" w:name="bookmark1"/>
      <w:r>
        <w:lastRenderedPageBreak/>
        <w:t>"Lectulandia</w:t>
      </w:r>
      <w:bookmarkEnd w:id="1"/>
    </w:p>
    <w:p w:rsidR="003B02C7" w:rsidRDefault="00697809">
      <w:pPr>
        <w:pStyle w:val="Cuerpodeltexto80"/>
        <w:shd w:val="clear" w:color="auto" w:fill="auto"/>
        <w:spacing w:before="0"/>
      </w:pPr>
      <w:bookmarkStart w:id="2" w:name="bookmark2"/>
      <w:r>
        <w:rPr>
          <w:rStyle w:val="Cuerpodeltexto81"/>
        </w:rPr>
        <w:t>Sor Juana Inés de la Cruz</w:t>
      </w:r>
      <w:bookmarkEnd w:id="2"/>
    </w:p>
    <w:p w:rsidR="003B02C7" w:rsidRDefault="00697809">
      <w:pPr>
        <w:pStyle w:val="Ttulo10"/>
        <w:keepNext/>
        <w:keepLines/>
        <w:shd w:val="clear" w:color="auto" w:fill="auto"/>
        <w:ind w:left="260"/>
      </w:pPr>
      <w:bookmarkStart w:id="3" w:name="bookmark3"/>
      <w:r>
        <w:t>Cartas</w:t>
      </w:r>
      <w:bookmarkEnd w:id="3"/>
    </w:p>
    <w:p w:rsidR="003B02C7" w:rsidRDefault="00697809">
      <w:pPr>
        <w:pStyle w:val="Cuerpodeltexto90"/>
        <w:shd w:val="clear" w:color="auto" w:fill="auto"/>
        <w:ind w:left="260"/>
      </w:pPr>
      <w:proofErr w:type="gramStart"/>
      <w:r>
        <w:rPr>
          <w:rStyle w:val="Cuerpodeltexto91"/>
          <w:b/>
          <w:bCs/>
        </w:rPr>
        <w:t>ePUB</w:t>
      </w:r>
      <w:proofErr w:type="gramEnd"/>
      <w:r>
        <w:rPr>
          <w:rStyle w:val="Cuerpodeltexto91"/>
          <w:b/>
          <w:bCs/>
        </w:rPr>
        <w:t xml:space="preserve"> v1.0</w:t>
      </w:r>
    </w:p>
    <w:p w:rsidR="003B02C7" w:rsidRDefault="00697809">
      <w:pPr>
        <w:pStyle w:val="Cuerpodeltexto100"/>
        <w:shd w:val="clear" w:color="auto" w:fill="auto"/>
        <w:spacing w:after="915" w:line="140" w:lineRule="exact"/>
        <w:ind w:left="260"/>
      </w:pPr>
      <w:r>
        <w:t xml:space="preserve">Kukulkan </w:t>
      </w:r>
      <w:r>
        <w:rPr>
          <w:rStyle w:val="Cuerpodeltexto101"/>
          <w:b/>
          <w:bCs/>
        </w:rPr>
        <w:t>31.05.12</w:t>
      </w:r>
    </w:p>
    <w:p w:rsidR="003B02C7" w:rsidRDefault="00697809">
      <w:pPr>
        <w:pStyle w:val="Cuerpodeltexto90"/>
        <w:shd w:val="clear" w:color="auto" w:fill="auto"/>
        <w:spacing w:line="180" w:lineRule="exact"/>
        <w:ind w:left="260"/>
        <w:sectPr w:rsidR="003B02C7">
          <w:type w:val="continuous"/>
          <w:pgSz w:w="16838" w:h="23810"/>
          <w:pgMar w:top="4124" w:right="6381" w:bottom="14559" w:left="6405" w:header="0" w:footer="3" w:gutter="0"/>
          <w:cols w:space="720"/>
          <w:noEndnote/>
          <w:docGrid w:linePitch="360"/>
        </w:sectPr>
      </w:pPr>
      <w:proofErr w:type="gramStart"/>
      <w:r>
        <w:t>más</w:t>
      </w:r>
      <w:proofErr w:type="gramEnd"/>
      <w:r>
        <w:t xml:space="preserve"> libros en </w:t>
      </w:r>
      <w:r w:rsidRPr="00314752">
        <w:rPr>
          <w:rStyle w:val="Cuerpodeltexto92"/>
          <w:b/>
          <w:bCs/>
          <w:lang w:val="es-MX"/>
        </w:rPr>
        <w:t>lectulandia.com</w:t>
      </w:r>
    </w:p>
    <w:p w:rsidR="003B02C7" w:rsidRDefault="00697809">
      <w:pPr>
        <w:pStyle w:val="Cuerpodeltexto110"/>
        <w:shd w:val="clear" w:color="auto" w:fill="auto"/>
        <w:spacing w:after="19" w:line="190" w:lineRule="exact"/>
      </w:pPr>
      <w:r>
        <w:lastRenderedPageBreak/>
        <w:t xml:space="preserve">Título original: </w:t>
      </w:r>
      <w:r>
        <w:rPr>
          <w:rStyle w:val="Cuerpodeltexto11Cursiva"/>
          <w:b/>
          <w:bCs/>
        </w:rPr>
        <w:t>Cartas</w:t>
      </w:r>
    </w:p>
    <w:p w:rsidR="003B02C7" w:rsidRDefault="00697809">
      <w:pPr>
        <w:pStyle w:val="Cuerpodeltexto110"/>
        <w:shd w:val="clear" w:color="auto" w:fill="auto"/>
        <w:spacing w:after="192" w:line="190" w:lineRule="exact"/>
      </w:pPr>
      <w:proofErr w:type="gramStart"/>
      <w:r>
        <w:t>sor</w:t>
      </w:r>
      <w:proofErr w:type="gramEnd"/>
      <w:r>
        <w:t xml:space="preserve"> Juana Inés de la Cruz, 1999.</w:t>
      </w:r>
    </w:p>
    <w:p w:rsidR="003B02C7" w:rsidRDefault="00697809">
      <w:pPr>
        <w:pStyle w:val="Cuerpodeltexto110"/>
        <w:shd w:val="clear" w:color="auto" w:fill="auto"/>
        <w:spacing w:after="0" w:line="274" w:lineRule="exact"/>
        <w:ind w:right="220"/>
        <w:sectPr w:rsidR="003B02C7">
          <w:footerReference w:type="default" r:id="rId11"/>
          <w:type w:val="continuous"/>
          <w:pgSz w:w="16838" w:h="23810"/>
          <w:pgMar w:top="3729" w:right="8666" w:bottom="18091" w:left="5172" w:header="0" w:footer="3" w:gutter="0"/>
          <w:cols w:space="720"/>
          <w:noEndnote/>
          <w:docGrid w:linePitch="360"/>
        </w:sectPr>
      </w:pPr>
      <w:r>
        <w:t xml:space="preserve">Editor original: Kukulkan (v1.0) </w:t>
      </w:r>
      <w:r>
        <w:lastRenderedPageBreak/>
        <w:t>ePub base v2.0</w:t>
      </w:r>
    </w:p>
    <w:p w:rsidR="003B02C7" w:rsidRDefault="00697809">
      <w:pPr>
        <w:pStyle w:val="Ttulo40"/>
        <w:keepNext/>
        <w:keepLines/>
        <w:shd w:val="clear" w:color="auto" w:fill="auto"/>
        <w:spacing w:after="462" w:line="380" w:lineRule="exact"/>
      </w:pPr>
      <w:bookmarkStart w:id="4" w:name="bookmark4"/>
      <w:r>
        <w:lastRenderedPageBreak/>
        <w:t>Carta Atenagórica</w:t>
      </w:r>
      <w:bookmarkEnd w:id="4"/>
    </w:p>
    <w:p w:rsidR="003B02C7" w:rsidRDefault="00697809">
      <w:pPr>
        <w:pStyle w:val="Cuerpodeltexto0"/>
        <w:shd w:val="clear" w:color="auto" w:fill="auto"/>
        <w:spacing w:before="0" w:after="275" w:line="260" w:lineRule="exact"/>
        <w:ind w:left="20" w:firstLine="440"/>
      </w:pPr>
      <w:r>
        <w:t>Muy Señor Mío:</w:t>
      </w:r>
    </w:p>
    <w:p w:rsidR="003B02C7" w:rsidRDefault="00697809">
      <w:pPr>
        <w:pStyle w:val="Cuerpodeltexto0"/>
        <w:shd w:val="clear" w:color="auto" w:fill="auto"/>
        <w:spacing w:before="0" w:after="0" w:line="374" w:lineRule="exact"/>
        <w:ind w:left="20" w:right="20" w:firstLine="440"/>
      </w:pPr>
      <w:r>
        <w:lastRenderedPageBreak/>
        <w:t xml:space="preserve">De las bachillerías de una conversación, que en la merced que V.md. me hace pasaron plaza de vivezas, nació en V.md. el deseo de ver por escrito algunos discursos que allí hice de repente sobre los sermones de un excelente orador, alabando algunas veces sus fundamentos, otras disintiendo, y siempre admirándome de su sinigual ingenio, que aun sobresale más en lo segundo que en lo primero, porque sobre sólidas bases no es tanto de admirar la hermosura de una fábrica, como </w:t>
      </w:r>
      <w:r w:rsidR="00314752">
        <w:t>la de la que sobre flacos funda</w:t>
      </w:r>
      <w:r>
        <w:t>mentos se ostenta lucida, cuales son algunas de las proposiciones de este sutilísimo talento, que es tal su suavidad, su viveza y energía, que al mismo que disiente, enamora con la belleza de la oración, suspende con la dulzura y hechiza con la gracia, y eleva, admira y encanta con el todo.</w:t>
      </w:r>
    </w:p>
    <w:p w:rsidR="003B02C7" w:rsidRDefault="00697809">
      <w:pPr>
        <w:pStyle w:val="Cuerpodeltexto0"/>
        <w:shd w:val="clear" w:color="auto" w:fill="auto"/>
        <w:spacing w:before="0" w:after="0" w:line="374" w:lineRule="exact"/>
        <w:ind w:left="20" w:right="20" w:firstLine="440"/>
      </w:pPr>
      <w:r>
        <w:t>De esto hablamos, y V.md. gustó (como ya dije) ver esto escrito; y porque conozca que le obedezco en lo más difícil, no sólo de parte del entendimiento en asunto tan arduo como notar proposiciones de tan gran sujeto, sino de parte de mi genio, repugnante a todo lo que parece impugnar a nadie, lo hago; aunque modificado este inconveniente, en que así de lo uno como de lo otro, será V.md. solo el testigo, en quien la propia autoridad de su precepto honestará los errores de mi obediencia, que a otros ojos pareciera desproporcionada soberbia, y más cayendo en sexo tan desacreditado en materia de letras con la común acepción de todo el mundo.</w:t>
      </w:r>
    </w:p>
    <w:p w:rsidR="003B02C7" w:rsidRDefault="00697809">
      <w:pPr>
        <w:pStyle w:val="Cuerpodeltexto0"/>
        <w:shd w:val="clear" w:color="auto" w:fill="auto"/>
        <w:spacing w:before="0" w:after="0" w:line="374" w:lineRule="exact"/>
        <w:ind w:left="20" w:right="20" w:firstLine="440"/>
      </w:pPr>
      <w:r>
        <w:t>Y para que V.md. vea cuán purificado va de toda pasión mi sentir, propongo tres razones que en este insigne varón concurren de especial amor y reverencia mía. La primera es el cordialísimo y filial cariño a su Sagrada Religión, de quien, en el afecto, no soy menos hija que dicho sujeto. La segunda, la grande afición que este admirable pasmo de los ingenios me ha siempre debido, en tanto grado que suelo decir (y lo siento así), que si Dios me diera a escoger talentos, no eligiera otro que el suyo. La tercera, el que a su generosa nación tengo oculta simpatía. Que juntas a la general de no tener espíritu de contradicción sobraban para callar (como lo hiciera a no tener contrario precepto); pero no bastarán a que el entendimiento humano, potencia libre y que asiente o disiente necesario a lo que juzga ser o no ser verdad, se rinda por lisonjear el comedimiento de la voluntad.</w:t>
      </w:r>
    </w:p>
    <w:p w:rsidR="003B02C7" w:rsidRDefault="00697809">
      <w:pPr>
        <w:pStyle w:val="Cuerpodeltexto0"/>
        <w:shd w:val="clear" w:color="auto" w:fill="auto"/>
        <w:spacing w:before="0" w:after="0" w:line="374" w:lineRule="exact"/>
        <w:ind w:left="20" w:right="20" w:firstLine="440"/>
      </w:pPr>
      <w:r>
        <w:t>En cuya suposición, digo que esto no es replicar, sino referir simplemente mi sentir; y este, tan ajeno de creer de sí lo que del suyo pensó dicho orador diciendo que nadie le adelantaría (proposición en que habló más su nación, que su profesión y entendimiento), que desde luego llevo pensado y creído que cualquiera adelantará mis discursos con infinitos grados.</w:t>
      </w:r>
    </w:p>
    <w:p w:rsidR="003B02C7" w:rsidRDefault="00697809">
      <w:pPr>
        <w:pStyle w:val="Cuerpodeltexto0"/>
        <w:shd w:val="clear" w:color="auto" w:fill="auto"/>
        <w:spacing w:before="0" w:after="0" w:line="374" w:lineRule="exact"/>
        <w:ind w:right="20" w:firstLine="440"/>
      </w:pPr>
      <w:r>
        <w:t xml:space="preserve">Y no puedo dejar de decir que a este, que parece atrevimiento, abrió él mismo camino, y holló él primero las intactas sendas, dejando no sólo ejemplificadas, pero fáciles las menores osadías, a vista de su mayor arrojo. Pues si sintió vigor en su pluma para adelantar en uno de sus sermones (que será solo el asunto de este papel) tres plumas, </w:t>
      </w:r>
      <w:r>
        <w:lastRenderedPageBreak/>
        <w:t>sobre doctas, canonizadas, ¿qué mucho que haya quien intente adelantar la suya, no ya canonizada, aunque tan docta? Si hay un Tulio moderno que se atreva a adelantar a un Augustino, a un Tomás y a un Crisóstomo, ¿qué mucho que haya quien ose responder a este Tulio? Si hay quien ose combatir en el ingenio con tres más que hombres, ¿qué mucho es que haya quien haga cara a uno, aunque tan grande hombre? Y más si se acompaña y ampara de aquellos tres gigantes, pues mi asunto es defender las razones de los tres Santos Padres. Mal dije. Mi asunto es defenderme con las razones de los tres Santos Padres. (Ahora creo que acerté.) Y entrando en él, digo que seguiré en la respuesta el método mismo que siguió el orador en el sermón citado, que es del Mandato; y es en esta forma:</w:t>
      </w:r>
    </w:p>
    <w:p w:rsidR="003B02C7" w:rsidRDefault="00697809">
      <w:pPr>
        <w:pStyle w:val="Cuerpodeltexto0"/>
        <w:shd w:val="clear" w:color="auto" w:fill="auto"/>
        <w:spacing w:before="0" w:after="0" w:line="374" w:lineRule="exact"/>
        <w:ind w:right="20" w:firstLine="440"/>
      </w:pPr>
      <w:r>
        <w:t xml:space="preserve">Habla de las finezas de Cristo en el fin de su vida: </w:t>
      </w:r>
      <w:r>
        <w:rPr>
          <w:rStyle w:val="CuerpodeltextoCursiva"/>
        </w:rPr>
        <w:t>in finem dilexit eos</w:t>
      </w:r>
      <w:r>
        <w:t xml:space="preserve"> (Ioan. 13 cap.); y propone el sentir de tres Santos Padres, que son Augustino, Tomás y Crisóstomo, con tan generosa osadía, que dice: El estilo que he de guardar en este discurso será este: referiré primero las opiniones de los Santos, y después diré también la mía; mas con esta diferencia: que ninguna fineza de amor de Cristo dirán los Santos, a que yo no dé otra mayor que ella; y a la fineza de amor de Cristo que yo dijere, ninguno me ha de dar otra que la iguale. Estas son sus formales palabras, esta su proposición, y esta la que motiva la respuesta.</w:t>
      </w:r>
    </w:p>
    <w:p w:rsidR="003B02C7" w:rsidRDefault="00697809">
      <w:pPr>
        <w:pStyle w:val="Cuerpodeltexto0"/>
        <w:shd w:val="clear" w:color="auto" w:fill="auto"/>
        <w:spacing w:before="0" w:after="0" w:line="374" w:lineRule="exact"/>
        <w:ind w:right="20" w:firstLine="440"/>
      </w:pPr>
      <w:r>
        <w:t>La opinión primera es de Augustino, que siente que la mayor fineza de Cristo fue morir, probándolo con el texto: Maiorem hac dilectionem nemo habet, ut animam suam ponat quis pro amicis suis. (Ioan. 15 cap. I.)</w:t>
      </w:r>
    </w:p>
    <w:p w:rsidR="003B02C7" w:rsidRDefault="00697809">
      <w:pPr>
        <w:pStyle w:val="Cuerpodeltexto0"/>
        <w:shd w:val="clear" w:color="auto" w:fill="auto"/>
        <w:spacing w:before="0" w:after="0" w:line="374" w:lineRule="exact"/>
        <w:ind w:right="20" w:firstLine="440"/>
      </w:pPr>
      <w:r>
        <w:t>Dice este orador que mayor fineza fue en Cristo ausentarse que morir. Pruébalo por discurso: porque Cristo amaba más a los hombres que a su vida, pues da la vida por ellos; luego más fineza es ausentarse que morir. Pruébalo con el texto de la Magdalena, que llora en el Sepulcro y no al pie de la Cruz; porque aquí ve a Cristo muerto y allí ausente, y es mayor dolor la ausencia que la muerte. Pruébalo más, con que Cristo no hace demostraciones de sentimiento en la Cruz cuando muere: Inclinato capite emisit spiritum y las hace en el Huerto, porque se aparta: factus in agonia, porque le es más sensible la ausencia que la muerte. Pruébalo con que, pudiendo Cristo resucitar al segundo instante que murió y sacramentarse después de la Resurrección —que lo primero era el remedio de la muerte y lo segundo de la ausencia—, dilata el remedio de la muerte hasta el tercero día, y el de la ausencia no sólo no lo dilata, sino que le anticipa, sacramentándose el día antes de morir; luego siente más Cristo la ausencia que la muerte.</w:t>
      </w:r>
    </w:p>
    <w:p w:rsidR="003B02C7" w:rsidRDefault="00697809">
      <w:pPr>
        <w:pStyle w:val="Cuerpodeltexto0"/>
        <w:shd w:val="clear" w:color="auto" w:fill="auto"/>
        <w:spacing w:before="0" w:after="0" w:line="374" w:lineRule="exact"/>
        <w:ind w:left="20" w:right="20" w:firstLine="440"/>
      </w:pPr>
      <w:r>
        <w:t xml:space="preserve">Prueba más. Dice que Cristo murió una vez y se ausentó una vez; pero que a la muerte no le dio más que un remedio, resucitando una vez, </w:t>
      </w:r>
      <w:proofErr w:type="gramStart"/>
      <w:r>
        <w:t>mas</w:t>
      </w:r>
      <w:proofErr w:type="gramEnd"/>
      <w:r>
        <w:t xml:space="preserve"> que a la ausencia le buscó infinitos, sacramentándose. Y así, a la muerte dio una resurrección por remedio; pero por una ausencia multiplica infinitas presencias.</w:t>
      </w:r>
    </w:p>
    <w:p w:rsidR="003B02C7" w:rsidRDefault="00697809">
      <w:pPr>
        <w:pStyle w:val="Cuerpodeltexto0"/>
        <w:shd w:val="clear" w:color="auto" w:fill="auto"/>
        <w:spacing w:before="0" w:after="0" w:line="374" w:lineRule="exact"/>
        <w:ind w:left="20" w:right="20" w:firstLine="440"/>
      </w:pPr>
      <w:r>
        <w:t xml:space="preserve">Luego siente más la ausencia que la muerte. Dice más: que siente Cristo tanto más la </w:t>
      </w:r>
      <w:r>
        <w:lastRenderedPageBreak/>
        <w:t>ausencia que la muerte, que —siendo así que el Sacramento de la Eucaristía, en cuanto sacramento, es presencia, y en cuanto sacrificio es muerte, en que muere Cristo tantas veces cuantas se hace presente— no repara en que cada presencia le cuesta una muerte. De manera que siente tanto más Cristo el ausentarse que el morir, que se sujetó a una perpetuidad de muerte por no sufrir un instante de ausencia. Luego fue mayor fineza ausentarse que morir.</w:t>
      </w:r>
    </w:p>
    <w:p w:rsidR="003B02C7" w:rsidRDefault="00697809">
      <w:pPr>
        <w:pStyle w:val="Cuerpodeltexto0"/>
        <w:shd w:val="clear" w:color="auto" w:fill="auto"/>
        <w:spacing w:before="0" w:after="0" w:line="374" w:lineRule="exact"/>
        <w:ind w:left="20" w:right="20" w:firstLine="440"/>
      </w:pPr>
      <w:r>
        <w:t>Estas son, en substancia, sus razones y pruebas, aunque por no dilatarme las estrecho a la tosquedad de mi estilo, en que no poco pierden de su energía y viveza; y será preciso hacerlo así en todos los discursos, pues V.md. los podrá leer despacio en el mismo autor a que me refiero, y esto no es más que unos apuntamientos o reclamos para dar claridad a la respuesta, que es esta:</w:t>
      </w:r>
    </w:p>
    <w:p w:rsidR="003B02C7" w:rsidRDefault="00697809">
      <w:pPr>
        <w:pStyle w:val="Cuerpodeltexto0"/>
        <w:shd w:val="clear" w:color="auto" w:fill="auto"/>
        <w:spacing w:before="0" w:after="0" w:line="374" w:lineRule="exact"/>
        <w:ind w:left="20" w:right="20" w:firstLine="440"/>
      </w:pPr>
      <w:r>
        <w:t>Siento con San Agustín que la mayor fineza de Cristo fue morir. Pruébase por discurso: porque lo más apreciable en el hombre es la vida y la honra, y ambas cosas da Cristo en su afrentosa muerte. En cuanto Dios, ya había hecho con el hombre finezas dignas de su Omnipotencia, como fue el criarle, conservarle, etc.; pero en cuanto hombre, no tiene más que poder dar, que la vida.</w:t>
      </w:r>
    </w:p>
    <w:p w:rsidR="003B02C7" w:rsidRDefault="00697809">
      <w:pPr>
        <w:pStyle w:val="Cuerpodeltexto0"/>
        <w:shd w:val="clear" w:color="auto" w:fill="auto"/>
        <w:spacing w:before="0" w:after="0" w:line="374" w:lineRule="exact"/>
        <w:ind w:left="20" w:right="20" w:firstLine="440"/>
      </w:pPr>
      <w:r>
        <w:t>Pruébase no sólo con el texto: Maiorem hac dilectionem, etc., el cual se puede entender de otros amores; sino con otros infinitos.</w:t>
      </w:r>
    </w:p>
    <w:p w:rsidR="003B02C7" w:rsidRDefault="00697809">
      <w:pPr>
        <w:pStyle w:val="Cuerpodeltexto0"/>
        <w:shd w:val="clear" w:color="auto" w:fill="auto"/>
        <w:spacing w:before="0" w:after="0" w:line="374" w:lineRule="exact"/>
        <w:ind w:left="20" w:right="20" w:firstLine="440"/>
      </w:pPr>
      <w:r>
        <w:t>Sea uno el en que Cristo dice que es buen Pastor: Ego sum pastor bonus. Bonus pastor animam suam dat pro ovibus suis, donde Cristo habla de sí mismo y califica su fineza con su muerte. Y siendo Cristo quien solo sabe cuál es la mayor de sus finezas, claro es que cuando se pone a ejecutoriarlas Él mismo, a haber otra mayor, la dijera; y no ostenta para prueba de su amor más que la prontitud a la muerte. Luego es la mayor de las finezas de Cristo.</w:t>
      </w:r>
    </w:p>
    <w:p w:rsidR="003B02C7" w:rsidRDefault="00697809">
      <w:pPr>
        <w:pStyle w:val="Cuerpodeltexto0"/>
        <w:shd w:val="clear" w:color="auto" w:fill="auto"/>
        <w:spacing w:before="0" w:after="0" w:line="374" w:lineRule="exact"/>
        <w:ind w:left="20" w:right="20" w:firstLine="440"/>
      </w:pPr>
      <w:r>
        <w:t>Más. Dos términos tiene una fineza que la pueden constituir en el ser de grande: el término a quo, de quien la ejecuta, y el término ad quem, de quien la logra. El primero hace grande una fineza, por el mucho costo que tiene al amante; el segundo, por la mucha utilidad que trae al amado.</w:t>
      </w:r>
    </w:p>
    <w:p w:rsidR="003B02C7" w:rsidRDefault="00697809">
      <w:pPr>
        <w:pStyle w:val="Cuerpodeltexto0"/>
        <w:shd w:val="clear" w:color="auto" w:fill="auto"/>
        <w:spacing w:before="0" w:after="0" w:line="374" w:lineRule="exact"/>
        <w:ind w:left="20" w:right="20" w:firstLine="440"/>
      </w:pPr>
      <w:r>
        <w:t>Hay muchas finezas que tienen el un término, pero carecen del otro. Sea ejemplo de las primeras Jacob sirviendo catorce años. ¡Oh qué trabajos! ¡Oh qué hielos! ¡Oh qué soles! Gran fineza de parte de Jacob. Pero veamos qué utilidad trae eso a Raquel (que es el otro término). Ninguna: pues el tener esposo, sin esas diligencias lo lograría su belleza. Esta fineza tiene sólo el término a quo. Sea ejemplo de las segundas, Ester, elevada al trono real en lugar de la reina Vasti. ¡Gran dicha, por cierto! ¡Gran ventura!</w:t>
      </w:r>
    </w:p>
    <w:p w:rsidR="003B02C7" w:rsidRDefault="00697809">
      <w:pPr>
        <w:pStyle w:val="Cuerpodeltexto0"/>
        <w:shd w:val="clear" w:color="auto" w:fill="auto"/>
        <w:spacing w:before="0" w:after="0" w:line="374" w:lineRule="exact"/>
        <w:ind w:left="20" w:right="20" w:firstLine="440"/>
      </w:pPr>
      <w:r>
        <w:t xml:space="preserve">¡Grande utilidad para Ester! Pero veamos el otro término. ¿Qué costo le tiene a Asuero esa fineza? Ninguno: sólo querer. Esta fineza tiene sólo el término ad quem. Luego para ser del todo grande una fineza ha de tener costos al amante y utilidades al amado. Pues pregunto, ¿cuál fineza para Cristo más costosa que morir? ¿Cuál más útil </w:t>
      </w:r>
      <w:r>
        <w:lastRenderedPageBreak/>
        <w:t>para el hombre que la Redención que resultó de su muerte? Luego es, por ambos términos, la mayor fineza morir.</w:t>
      </w:r>
    </w:p>
    <w:p w:rsidR="003B02C7" w:rsidRDefault="00697809">
      <w:pPr>
        <w:pStyle w:val="Cuerpodeltexto0"/>
        <w:shd w:val="clear" w:color="auto" w:fill="auto"/>
        <w:spacing w:before="0" w:after="0" w:line="374" w:lineRule="exact"/>
        <w:ind w:left="20" w:right="20" w:firstLine="440"/>
      </w:pPr>
      <w:r>
        <w:t>Encarna el Verbo, y mide por nuestro amor la inmensa distancia de Dios a hombre; muere, y mide la limitada que hay de hombre a muerte. Y siendo así que aquélla es mayor distancia, cuando nos representa sus finezas y nos recomienda su memoria, no nos acuerda que encarnó y nos representa que murió: Hoc est Corpus meum, quod pro vobis tradetur; hoc facite in meam commemorationem. Pues ¿no nos podía decir Cristo: este es mi Cuerpo, que por vuestro amor le tomé y me hice hombre? No, que la Encarnación no le fue penosa, ni obró luego nuestra redención; y quiere Cristo acordarnos su costo y nuestra utilidad, que son los dos términos que hacen perfecta una fineza, y que sólo comprende su Muerte, que es la mayor de sus finezas.</w:t>
      </w:r>
    </w:p>
    <w:p w:rsidR="003B02C7" w:rsidRDefault="00697809">
      <w:pPr>
        <w:pStyle w:val="Cuerpodeltexto0"/>
        <w:shd w:val="clear" w:color="auto" w:fill="auto"/>
        <w:spacing w:before="0" w:after="0" w:line="374" w:lineRule="exact"/>
        <w:ind w:left="20" w:right="20" w:firstLine="440"/>
      </w:pPr>
      <w:r>
        <w:t>Porque la Encarnación fue mayor maravilla, pero no fue tan grande fineza: pues en cuanto a maravilla, mayor maravilla fue hacerse Dios hombre, que morir siendo hombre; pero en cuanto a fineza, mayor costo le tuvo morir que encarnar, porque en encarnar no perdió nada del ser de Dios cuando se hizo Cristo, y en morir dejó de ser Cristo, desuniéndose el cuerpo del alma, de que se hacía Cristo. Luego fue mayor fineza el morir.</w:t>
      </w:r>
    </w:p>
    <w:p w:rsidR="003B02C7" w:rsidRDefault="00697809">
      <w:pPr>
        <w:pStyle w:val="Cuerpodeltexto0"/>
        <w:shd w:val="clear" w:color="auto" w:fill="auto"/>
        <w:spacing w:before="0" w:after="0" w:line="374" w:lineRule="exact"/>
        <w:ind w:left="20" w:right="20" w:firstLine="440"/>
      </w:pPr>
      <w:r>
        <w:t>Y parece que el mismo Señor lo reguló así. Pruébase por discurso. Todos aquellos que se eligen por medios para algún fin, se tienen por de menor aprecio que el fin a que se dirigen. La Encarnación fue medio para la muerte, pues Cristo se hizo hombre para morir por el hombre; conque fue mayor fineza morir que encarnar, aunque sea mayor maravilla encarnar que morir. Luego morir fue la mayor fineza en la graduación del mismo Cristo, siendo su Majestad quien únicamente las sabe graduar. Por eso al expirar Cristo dice: Consummatum est, porque el expirar fue la consumación de sus finezas.</w:t>
      </w:r>
    </w:p>
    <w:p w:rsidR="003B02C7" w:rsidRDefault="00697809">
      <w:pPr>
        <w:pStyle w:val="Cuerpodeltexto0"/>
        <w:shd w:val="clear" w:color="auto" w:fill="auto"/>
        <w:spacing w:before="0" w:after="0" w:line="374" w:lineRule="exact"/>
        <w:ind w:left="20" w:right="20" w:firstLine="440"/>
      </w:pPr>
      <w:r>
        <w:t>Compra Cristo (dice el autor) cada presencia con una muerte en el Sacramento; yo entiendo que compra la muerte con la presencia, pues tiene la presencia por acordarnos su muerte: Quotiescumque feceritis, in mei memoriam facietis. Aquella fineza que el amante desea que se imprima en la memoria del amado, es la que tiene por mayor. Cristo dice: Acordaos de que morí; y no dice: Acordaos de que os crié, de que encarné, de que me sacramenté, etc. Luego la mayor es morir.</w:t>
      </w:r>
    </w:p>
    <w:p w:rsidR="003B02C7" w:rsidRDefault="00697809">
      <w:pPr>
        <w:pStyle w:val="Cuerpodeltexto0"/>
        <w:shd w:val="clear" w:color="auto" w:fill="auto"/>
        <w:spacing w:before="0" w:after="0" w:line="374" w:lineRule="exact"/>
        <w:ind w:left="20" w:right="20" w:firstLine="440"/>
      </w:pPr>
      <w:r>
        <w:t>Confírmase esta verdad. Aquella fineza que el amante ostenta y reitera más, tiene por la mayor. Cristo reitera su muerte, y no otra. Luego esta fue la mayor. Y teniendo infinitos beneficios que podernos acordar, sólo nos acuerda que murió. Luego esta es la mayor.</w:t>
      </w:r>
    </w:p>
    <w:p w:rsidR="003B02C7" w:rsidRDefault="00697809">
      <w:pPr>
        <w:pStyle w:val="Cuerpodeltexto0"/>
        <w:shd w:val="clear" w:color="auto" w:fill="auto"/>
        <w:spacing w:before="0" w:after="0" w:line="374" w:lineRule="exact"/>
        <w:ind w:left="20" w:right="20" w:firstLine="440"/>
      </w:pPr>
      <w:r>
        <w:t xml:space="preserve">Más. Las demás finezas de Cristo se refieren, pero no se representan. La muerte se refiere, se recomienda y se representa. Luego no sólo es la mayor fineza, pero es compendio de todas las finezas. Pruébolo. Cristo en su muerte nos repite el beneficio de la Creación, pues nos restituye con ella al primitivo ser de la gracia. Cristo con su muerte </w:t>
      </w:r>
      <w:r>
        <w:lastRenderedPageBreak/>
        <w:t>nos reitera el de la Conservación, pues no sólo nos conserva vida temporal, muriendo porque vivamos, sino que nos da su Carne y Sangre por sustento. Cristo en su muerte nos reitera el beneficio de la Encarnación, pues uniéndose en la Encarnación a la carne purísima de su madre, en la muerte se une a todos, derramando en todos su sangre. Sólo el Sacramento parece que no se representa en la muerte: y es porque el Sacramento es la representación de su muerte. Y esto mismo prueba ser la mayor fineza la muerte: pues siendo tan grande fineza el Sacramento, es sólo representación de la muerte.</w:t>
      </w:r>
    </w:p>
    <w:p w:rsidR="003B02C7" w:rsidRDefault="00697809">
      <w:pPr>
        <w:pStyle w:val="Cuerpodeltexto0"/>
        <w:shd w:val="clear" w:color="auto" w:fill="auto"/>
        <w:spacing w:before="0" w:after="0" w:line="374" w:lineRule="exact"/>
        <w:ind w:left="20" w:right="20" w:firstLine="440"/>
      </w:pPr>
      <w:r>
        <w:t>Pues en verdad que hasta ahora no hemos respondido al autor, sino sólo defendido el sentir de Augustino, de que la mayor fineza de Cristo fue morir. Vamos a las razones del autor, pues ya dejamos dichos sus fundamentos. A que, desde luego, le concedemos que Cristo amó más a los hombres que a su vida, pues la dio por ellos. Pero le negamos el supuesto de que Cristo se ausentó; y dado que se ausentase, negamos también el que la ausencia sea mayor dolor que la muerte.</w:t>
      </w:r>
    </w:p>
    <w:p w:rsidR="003B02C7" w:rsidRDefault="00697809">
      <w:pPr>
        <w:pStyle w:val="Cuerpodeltexto0"/>
        <w:shd w:val="clear" w:color="auto" w:fill="auto"/>
        <w:spacing w:before="0" w:after="0" w:line="374" w:lineRule="exact"/>
        <w:ind w:left="20" w:right="20" w:firstLine="440"/>
      </w:pPr>
      <w:r>
        <w:t xml:space="preserve">Vamos a lo primero que es probar que Cristo no se ausentó. Sirva de prueba, al mío, su propio argumento. Si dice que Cristo siente tanto el ausentarse y tan poco el morir, que dilata el remedio de la muerte en la Resurrección hasta el tercero día y anticipa el de la ausencia en el Sacramento, ¿por qué suda en el Huerto: factus est sudor eius? ¿Por qué agoniza de congoja: factus in agonia? ¿Porque se ausenta, si queda ya presente Sacramentado en el Cenáculo? Y si remedia la ausencia antes que llegue, ¿cuál ausencia es la que siente, ya remediada? Luego la agonía no es de </w:t>
      </w:r>
      <w:proofErr w:type="gramStart"/>
      <w:r>
        <w:t>que</w:t>
      </w:r>
      <w:proofErr w:type="gramEnd"/>
      <w:r>
        <w:t xml:space="preserve"> se aparta quien deja ya asegurado el que se queda. Luego, de todo esto, se infiere que el ausentarse no sólo no se debe contar por la mayor fineza de Cristo, pero ni por fineza, pues nunca llegó el caso de ejecutarla. Dice el autor que Cristo se va porque nos importa: Expedit vobis ut ego vadam. Es verdad que se va, pero es falso que se </w:t>
      </w:r>
      <w:proofErr w:type="gramStart"/>
      <w:r>
        <w:t>ausenta</w:t>
      </w:r>
      <w:proofErr w:type="gramEnd"/>
      <w:r>
        <w:t>. No</w:t>
      </w:r>
    </w:p>
    <w:p w:rsidR="003B02C7" w:rsidRDefault="00697809">
      <w:pPr>
        <w:pStyle w:val="Cuerpodeltexto0"/>
        <w:shd w:val="clear" w:color="auto" w:fill="auto"/>
        <w:spacing w:before="0" w:after="0" w:line="374" w:lineRule="exact"/>
        <w:ind w:left="20"/>
        <w:jc w:val="left"/>
      </w:pPr>
      <w:proofErr w:type="gramStart"/>
      <w:r>
        <w:t>gastemos</w:t>
      </w:r>
      <w:proofErr w:type="gramEnd"/>
      <w:r>
        <w:t xml:space="preserve"> tiempo: ya sabemos la infinidad de sus presencias.</w:t>
      </w:r>
    </w:p>
    <w:p w:rsidR="003B02C7" w:rsidRDefault="00697809">
      <w:pPr>
        <w:pStyle w:val="Cuerpodeltexto0"/>
        <w:shd w:val="clear" w:color="auto" w:fill="auto"/>
        <w:spacing w:before="0" w:after="0" w:line="374" w:lineRule="exact"/>
        <w:ind w:left="20" w:right="20" w:firstLine="440"/>
      </w:pPr>
      <w:r>
        <w:t>Probado el que Cristo no se ausentó, no sirve la prueba de la Magdalena para esta conclusión, pues sólo sirviera suponiendo el autor la ausencia que yo niego. Y mi argumento es que la muerte de Cristo fue la mayor fineza de las finezas que obró: no de la supuesta ausencia, que en esa niego todo el supuesto y no hay relativo de comparación entre lo que tiene ser y lo que no le tiene. Pero porque propuse probar que no es la ausencia mayor dolor que la muerte, y por consiguiente, ni mayor fineza, sino al contrario, será preciso responder a la prueba de la Magdalena. Y así digo: que de llorar la Magdalena en el sepulcro y no llorar al pie de la Cruz, no se infiere que sea mayor dolor el de la ausencia que el de la muerte; antes lo contrario.</w:t>
      </w:r>
    </w:p>
    <w:p w:rsidR="003B02C7" w:rsidRDefault="00697809">
      <w:pPr>
        <w:pStyle w:val="Cuerpodeltexto0"/>
        <w:shd w:val="clear" w:color="auto" w:fill="auto"/>
        <w:spacing w:before="0" w:after="0" w:line="374" w:lineRule="exact"/>
        <w:ind w:left="20" w:right="20" w:firstLine="440"/>
      </w:pPr>
      <w:r>
        <w:t xml:space="preserve">Pruébolo. Cuando se recibe algún grande pesar, acuden los espíritus vitales a socorrer la agonía del corazón que desfallece; y esta retracción de espíritus ocasiona general embargo y suspensión de todas las acciones y movimientos, hasta que, moderándose el dolor, cobra el corazón alientos para su desahogo y exhala por el llanto </w:t>
      </w:r>
      <w:r>
        <w:lastRenderedPageBreak/>
        <w:t>aquellos mismos espíritus que le congojan por confortarle, en señal de que ya no necesita de tanto fomento como al principio. De donde se prueba, por razón natural, que es menor el dolor cuando da lugar al llanto, que cuando no permite que se exhalen los espíritus porque los necesita para su aliento y confortación.</w:t>
      </w:r>
    </w:p>
    <w:p w:rsidR="003B02C7" w:rsidRDefault="00697809">
      <w:pPr>
        <w:pStyle w:val="Cuerpodeltexto0"/>
        <w:shd w:val="clear" w:color="auto" w:fill="auto"/>
        <w:spacing w:before="0" w:after="0" w:line="374" w:lineRule="exact"/>
        <w:ind w:left="20" w:right="20" w:firstLine="440"/>
      </w:pPr>
      <w:r>
        <w:t>Pruébase con que este mismo efecto suele ocasionar un gozo; luego no son indicio de muy grave dolor las lágrimas, pues es un signo tan común, que indiferentemente sirven al pesar y al gusto.</w:t>
      </w:r>
    </w:p>
    <w:p w:rsidR="003B02C7" w:rsidRDefault="00697809">
      <w:pPr>
        <w:pStyle w:val="Cuerpodeltexto0"/>
        <w:shd w:val="clear" w:color="auto" w:fill="auto"/>
        <w:spacing w:before="0" w:after="0" w:line="374" w:lineRule="exact"/>
        <w:ind w:left="20" w:firstLine="440"/>
      </w:pPr>
      <w:r>
        <w:t>A dos hombres gradúa Cristo con el dulce título de amigos.</w:t>
      </w:r>
    </w:p>
    <w:p w:rsidR="003B02C7" w:rsidRDefault="00697809">
      <w:pPr>
        <w:pStyle w:val="Cuerpodeltexto0"/>
        <w:shd w:val="clear" w:color="auto" w:fill="auto"/>
        <w:spacing w:before="0" w:after="0" w:line="374" w:lineRule="exact"/>
        <w:ind w:left="20" w:right="20" w:firstLine="440"/>
      </w:pPr>
      <w:r>
        <w:t>El uno es Lázaro: Lazarus amicus noster dormit. El otro es Judas: Amice, ad quid venisti? Suceden, a los dos, dos infortunios: muere Lázaro muerte temporal; muere Judas muerte temporal y eterna. Bien claro se ve que esta sería más sensible para Cristo; y vemos que llora por Lázaro: lacrymatus est Iesus, y no llora por Judas: porque aquí el mayor dolor embargó al llanto, y allí el menor le permitía.</w:t>
      </w:r>
    </w:p>
    <w:p w:rsidR="003B02C7" w:rsidRDefault="00697809">
      <w:pPr>
        <w:pStyle w:val="Cuerpodeltexto0"/>
        <w:shd w:val="clear" w:color="auto" w:fill="auto"/>
        <w:spacing w:before="0" w:after="0" w:line="374" w:lineRule="exact"/>
        <w:ind w:left="20" w:right="20" w:firstLine="440"/>
      </w:pPr>
      <w:r>
        <w:t>La Reina de los Dolores para serlo también de los méritos, se halla al doloroso espectáculo de la muerte de su Unigénito; y cuando lloran con tan distante conocimiento las hijas de Sión, no llora la traspasada Madre: Stantem video, flentem non video. Porque el inferior dolor, llora; el supremo, suspende y no deja llorar.</w:t>
      </w:r>
    </w:p>
    <w:p w:rsidR="003B02C7" w:rsidRDefault="00697809">
      <w:pPr>
        <w:pStyle w:val="Cuerpodeltexto0"/>
        <w:shd w:val="clear" w:color="auto" w:fill="auto"/>
        <w:spacing w:before="0" w:after="0" w:line="374" w:lineRule="exact"/>
        <w:ind w:left="20" w:right="20" w:firstLine="440"/>
      </w:pPr>
      <w:r>
        <w:t>Dentro del mismo caso de la Magdalena hallaremos otra prueba. No hay duda que la Magdalena amó mucho a Cristo; el mismo Señor lo testifica: Remittuntur ei peccata multa, quia dilexit multum. Pues siendo este amor tan meritorio, claro está que sería perfecto; y el perfecto, claro está que es amar a</w:t>
      </w:r>
    </w:p>
    <w:p w:rsidR="003B02C7" w:rsidRDefault="00697809">
      <w:pPr>
        <w:pStyle w:val="Cuerpodeltexto0"/>
        <w:shd w:val="clear" w:color="auto" w:fill="auto"/>
        <w:spacing w:before="0" w:after="0" w:line="374" w:lineRule="exact"/>
        <w:ind w:right="20"/>
      </w:pPr>
      <w:r>
        <w:t>Dios sobre todas las cosas. Luego amaba la Magdalena más a Cristo que a Lázaro su hermano. Pues ¿cómo llora en la muerte de su hermano: ut vidit eam Iesus flentem, etc., y no llora en la muerte de Cristo? Es porque tuvo menor dolor en la muerte de Lázaro que en la muerte de su Maestro. Luego se prueba ser mayor dolor el que no deja llorar, que el que llora.</w:t>
      </w:r>
    </w:p>
    <w:p w:rsidR="003B02C7" w:rsidRDefault="00697809">
      <w:pPr>
        <w:pStyle w:val="Cuerpodeltexto0"/>
        <w:shd w:val="clear" w:color="auto" w:fill="auto"/>
        <w:spacing w:before="0" w:after="0" w:line="374" w:lineRule="exact"/>
        <w:ind w:right="20" w:firstLine="440"/>
      </w:pPr>
      <w:r>
        <w:t xml:space="preserve">Pruébolo más. ¿Qué dolor hay en la ausencia, sino una carencia de la vista de lo que se ama? Pues este, claro está que le tiene la muerte más </w:t>
      </w:r>
      <w:proofErr w:type="gramStart"/>
      <w:r>
        <w:t>circunstanciado</w:t>
      </w:r>
      <w:proofErr w:type="gramEnd"/>
      <w:r>
        <w:t>: porque la ausencia trae una carencia limitada; la muerte, una carencia perpetua. Luego es mayor dolor el de la muerte que el de la ausencia, pues es una mayor ausencia.</w:t>
      </w:r>
    </w:p>
    <w:p w:rsidR="003B02C7" w:rsidRDefault="00697809">
      <w:pPr>
        <w:pStyle w:val="Cuerpodeltexto0"/>
        <w:shd w:val="clear" w:color="auto" w:fill="auto"/>
        <w:spacing w:before="0" w:after="0" w:line="374" w:lineRule="exact"/>
        <w:ind w:right="20" w:firstLine="440"/>
      </w:pPr>
      <w:r>
        <w:t>Aprieto más. El ausente siente sólo no ver lo que ama, pero ni siente otro daño en sí, ni en lo que ama; el que muere, o ve morir, siente la carencia y siente la muerte de su amado, o siente la carencia de su amado y la muerte propia. Luego es mayor dolor la muerte que la ausencia: porque la ausencia es sólo ausencia; la muerte, es muerte y es ausencia. Luego, si la comprende con aditamento, mayor dolor será.</w:t>
      </w:r>
    </w:p>
    <w:p w:rsidR="003B02C7" w:rsidRDefault="00697809">
      <w:pPr>
        <w:pStyle w:val="Cuerpodeltexto0"/>
        <w:shd w:val="clear" w:color="auto" w:fill="auto"/>
        <w:spacing w:before="0" w:after="0" w:line="374" w:lineRule="exact"/>
        <w:ind w:right="20" w:firstLine="440"/>
      </w:pPr>
      <w:r>
        <w:t xml:space="preserve">Vamos al segundo sentir, que es de Santo Tomás. Dice este Angélico Doctor que la mayor fineza de Cristo fue el quedarse con nosotros Sacramentado, cuando se partía a su Padre glorioso. (Ajustadme esto con aquella tan ponderada ausencia del discurso </w:t>
      </w:r>
      <w:r>
        <w:lastRenderedPageBreak/>
        <w:t>pasado.) Vamos al caso.</w:t>
      </w:r>
    </w:p>
    <w:p w:rsidR="003B02C7" w:rsidRDefault="00697809">
      <w:pPr>
        <w:pStyle w:val="Cuerpodeltexto0"/>
        <w:shd w:val="clear" w:color="auto" w:fill="auto"/>
        <w:spacing w:before="0" w:after="0" w:line="374" w:lineRule="exact"/>
        <w:ind w:right="20" w:firstLine="440"/>
      </w:pPr>
      <w:r>
        <w:t>Dice este sutilísimo ingenio, que no fue la mayor fineza de Cristo sacramentarse, sino quedar en el Sacramento sin uso de sentidos. Pruébalo con el lugar de Absalón, cuando vuelto de Gesur a la Corte y no enteramente reducido a la gracia de David, quería más la muerte que tan penosa ausencia. Allá verá V.md. en el sermón lo elegante de esta prueba; que a mí me importa, primero, averiguar la forma de este silogismo, y ver cómo arguye el Santo y cómo replica el autor.</w:t>
      </w:r>
    </w:p>
    <w:p w:rsidR="003B02C7" w:rsidRDefault="00697809">
      <w:pPr>
        <w:pStyle w:val="Cuerpodeltexto0"/>
        <w:shd w:val="clear" w:color="auto" w:fill="auto"/>
        <w:spacing w:before="0" w:after="0" w:line="374" w:lineRule="exact"/>
        <w:ind w:right="20" w:firstLine="440"/>
      </w:pPr>
      <w:r>
        <w:t>El Santo dice: Sacramentarse fue la mayor fineza de Cristo. Replica el autor: No fue, sino quedar sin uso de sentidos en ese Sacramento. ¿Qué forma de argüir es esta? El Santo propone en género; el autor responde en especie. Luego no vale el argumento. Si el Santo hablara de una de las especies infinitas de finezas que se encierran en aquel erario riquísimo del Divino Amor debajo de los accidentes de pan, fuera buena la oposición; pero si las comprende todas en la palabra Sacramentarse, ¿cómo le responde oponiéndole una de las mismas finezas que el Santo comprende?</w:t>
      </w:r>
    </w:p>
    <w:p w:rsidR="003B02C7" w:rsidRDefault="00697809">
      <w:pPr>
        <w:pStyle w:val="Cuerpodeltexto0"/>
        <w:shd w:val="clear" w:color="auto" w:fill="auto"/>
        <w:spacing w:before="0" w:after="0" w:line="374" w:lineRule="exact"/>
        <w:ind w:right="20" w:firstLine="440"/>
      </w:pPr>
      <w:r>
        <w:t>Si uno dijese que la más noble categoría era la de substancia, y otro le replicase que no, sino el hombre, aunque para esto trajese muy elegantes pruebas (cuales son las que trae el autor), ¿no diríamos que no servían, porque era sofístico el argumento y pecaba en la forma, pues el hombre es especie del género substancia y está comprendido debajo de ella? Claro está. Pues así juzgo yo este, si no es que me engaño: que bien podrá ser, pero lo que aseguro es que no será por pasión. Véalo V.md.; que yo me sujeto en esto (como en todo) a su corrección.</w:t>
      </w:r>
    </w:p>
    <w:p w:rsidR="003B02C7" w:rsidRDefault="00697809">
      <w:pPr>
        <w:pStyle w:val="Cuerpodeltexto0"/>
        <w:shd w:val="clear" w:color="auto" w:fill="auto"/>
        <w:spacing w:before="0" w:after="0" w:line="374" w:lineRule="exact"/>
        <w:ind w:left="20" w:right="20" w:firstLine="440"/>
      </w:pPr>
      <w:r>
        <w:t>Paréceme que quitadas las primeras basas sobre que estribaba la proposición, cae en tierra el edificio de las pruebas: que cuanto eran más fuertes, tanto son más prontas al precipicio, saliendo flaco el fundamento.</w:t>
      </w:r>
    </w:p>
    <w:p w:rsidR="003B02C7" w:rsidRDefault="00697809">
      <w:pPr>
        <w:pStyle w:val="Cuerpodeltexto0"/>
        <w:shd w:val="clear" w:color="auto" w:fill="auto"/>
        <w:spacing w:before="0" w:after="0" w:line="374" w:lineRule="exact"/>
        <w:ind w:left="20" w:right="20" w:firstLine="440"/>
      </w:pPr>
      <w:r>
        <w:t>Ya pienso que he satisfecho, en lo que toca a la defensa de Santo Tomás, cuya proposición abraza y comprende todas las finezas Sacramentales. Pero si yo hubiera de argüir de especie a especie con el autor dijera: que de las especies de fineza que Cristo obró en el Sacramento, no es la mayor el estar sin uso de sentidos, sino estar presente al desaire de las ofensas.</w:t>
      </w:r>
    </w:p>
    <w:p w:rsidR="003B02C7" w:rsidRDefault="00697809">
      <w:pPr>
        <w:pStyle w:val="Cuerpodeltexto0"/>
        <w:shd w:val="clear" w:color="auto" w:fill="auto"/>
        <w:spacing w:before="0" w:after="0" w:line="374" w:lineRule="exact"/>
        <w:ind w:left="20" w:right="20" w:firstLine="440"/>
      </w:pPr>
      <w:r>
        <w:t>Porque privarse del uso de los sentidos, es sólo abstenerse de las delicias del amor, que es tormento negativo; pero ponerse presente a las ofensas, es no sólo buscar el positivo de los celos, pero (lo que más es) sufrir ultrajes en el respeto. Y es esta tanto mayor fineza que aquélla, cuanto va de un amor agraviado a un amor reprimido; y lo que dista el dolor de un deleite que no se goza, a una ofensa que se tolera, dista el de privarse de los sentidos al de hacer cara a los agravios. No ver lo que da gusto, es dolor; pero mayor dolor es ver lo que da disgusto.</w:t>
      </w:r>
    </w:p>
    <w:p w:rsidR="003B02C7" w:rsidRDefault="00697809">
      <w:pPr>
        <w:pStyle w:val="Cuerpodeltexto0"/>
        <w:shd w:val="clear" w:color="auto" w:fill="auto"/>
        <w:spacing w:before="0" w:after="0" w:line="374" w:lineRule="exact"/>
        <w:ind w:left="20" w:right="20" w:firstLine="440"/>
      </w:pPr>
      <w:r>
        <w:t>Venden a José sus hermanos en Egipto y privan a Jacob del deleite de su vista. Atré</w:t>
      </w:r>
      <w:bookmarkStart w:id="5" w:name="_GoBack"/>
      <w:bookmarkEnd w:id="5"/>
      <w:r>
        <w:t xml:space="preserve">vese Rubén a violar el lecho de su padre. ¡Grandes delitos ambos! Pero veamos los </w:t>
      </w:r>
      <w:r>
        <w:lastRenderedPageBreak/>
        <w:t>castigos que Jacob les previene. A Rubén priva de la primogenitura, expresando por causal el agravio; maldícele y quiere que no crezca: Effusus es sicut aqua, non crescas; quia ascendisti cubile patris tui, et maculasti stratum eius. ¡Bien merecida pena a su culpa! Pero, veamos, ¿qué castigo asigna a los demás por haber vendido a José? Ninguno; ni vuelve a hacer mención de tal cosa.</w:t>
      </w:r>
    </w:p>
    <w:p w:rsidR="003B02C7" w:rsidRDefault="00697809">
      <w:pPr>
        <w:pStyle w:val="Cuerpodeltexto0"/>
        <w:shd w:val="clear" w:color="auto" w:fill="auto"/>
        <w:spacing w:before="0" w:after="0" w:line="374" w:lineRule="exact"/>
        <w:ind w:left="20" w:right="20" w:firstLine="440"/>
      </w:pPr>
      <w:r>
        <w:t>Pues ¿cómo? ¿Un delito tan enorme se queda así? ¿Vender a su hermano, y a un hermano tal como José, delicias y consuelo de Jacob y después amparo de todos? ¿Y esto se olvida y a Rubén castigan? Sí, que en la venta de José privaron a Jacob sólo del deleite de su amor; pero Rubén ofendió su amor y su respeto. Y es menos dolor privarse del logro del amor, que sufrir agravios del amor y del respeto. Luego es en Cristo mayor fineza esta que aquélla. Esto he dicho de paso, que ya digo que es argumento de especie a especie, que puede hacerse al autor, no al Santo.</w:t>
      </w:r>
    </w:p>
    <w:p w:rsidR="003B02C7" w:rsidRDefault="00697809">
      <w:pPr>
        <w:pStyle w:val="Cuerpodeltexto0"/>
        <w:shd w:val="clear" w:color="auto" w:fill="auto"/>
        <w:spacing w:before="0" w:after="0" w:line="374" w:lineRule="exact"/>
        <w:ind w:left="20" w:right="20" w:firstLine="440"/>
      </w:pPr>
      <w:r>
        <w:t>Vamos a la tercera, que es de San Juan Crisóstomo. Dice el Santo: que la mayor fineza de Cristo fue lavar los pies a los discípulos. Dice el autor: que no fue la mayor fineza lavar los pies, sino la causa que le movió a lavarlos.</w:t>
      </w:r>
    </w:p>
    <w:p w:rsidR="003B02C7" w:rsidRDefault="00697809">
      <w:pPr>
        <w:pStyle w:val="Cuerpodeltexto0"/>
        <w:shd w:val="clear" w:color="auto" w:fill="auto"/>
        <w:spacing w:before="0" w:after="0" w:line="374" w:lineRule="exact"/>
        <w:ind w:right="20" w:firstLine="440"/>
      </w:pPr>
      <w:r>
        <w:t>Otra tenemos, no muy diferente de la pasada: aquélla, de especie a género; esta, de efecto a causa. ¡Válgame Dios! ¿Pudo pasarle por el pensamiento al divino Crisóstomo, que Cristo obró tal cosa sin causa, y muy grande? Claro está que no pudo pensar tal cosa. Antes no sólo una causa sino muchas causas manifiesta en tan portentoso efecto como humillarse aquella Inmensa Majestad a los pies de los hombres. Este es el efecto; y con su energía, el Crisóstomo quiere que infiramos de él lo grande de las causas, sin expresarlas, porque no pudo hallar más viva expresión que referir tan humilde ministerio en tanta soberanía, como diciendo: Mirad cómo nos amó Cristo, pues se humilló a lavarnos los pies; mirad lo que deseó enseñarnos con su ejemplo, pues se abatió hasta lavarnos los pies; mirad cuánto solicitó la conversión de Judas, pues llegó a lavarle los pies. Y otras muchas más causas que el Evangelio expresa y muchas más que calla, y que el Crisóstomo incluye en aquel: Lavó los pies a sus discípulos.</w:t>
      </w:r>
    </w:p>
    <w:p w:rsidR="003B02C7" w:rsidRDefault="00697809">
      <w:pPr>
        <w:pStyle w:val="Cuerpodeltexto0"/>
        <w:shd w:val="clear" w:color="auto" w:fill="auto"/>
        <w:spacing w:before="0" w:after="0" w:line="374" w:lineRule="exact"/>
        <w:ind w:right="20" w:firstLine="440"/>
      </w:pPr>
      <w:r>
        <w:t>Pues si el motivo de lavar los pies y la ejecución de lavarlos se han como causa y efecto, y la causa y efecto son relativos, que aquí no pueden separarse, ¿dónde está esta mayoría que el autor halla entre lavar y la causa de lavar, si sólo su diferencia es ser generante la causa y el efecto engendrado? ¿Ni cuál es la mayor fineza que da a lo que el Santo dice? Pues al fin se refunde en que Cristo se abatió a los pies de Judas, cuyo corazón era trono de Satanás, y este es el efecto que el Santo pondera y expresa; y que la causa fue reducirle, y esta es la causa, o una de las causas, que el Santo incluyó, refiriendo el efecto, con más misteriosa ponderación que si las expresara.</w:t>
      </w:r>
    </w:p>
    <w:p w:rsidR="003B02C7" w:rsidRDefault="00697809">
      <w:pPr>
        <w:pStyle w:val="Cuerpodeltexto0"/>
        <w:shd w:val="clear" w:color="auto" w:fill="auto"/>
        <w:spacing w:before="0" w:after="0" w:line="374" w:lineRule="exact"/>
        <w:ind w:right="20" w:firstLine="440"/>
      </w:pPr>
      <w:r>
        <w:t xml:space="preserve">Quiere el Evangelista San Juan dar pruebas del amor del Eterno Padre y lo prueba con el efecto: Sic Deus dilexit mundum ut Filium suum Unigenitum daret. Amó Dios de manera al Mundo que le dio a su hijo. Luego el efecto es el que prueba la causa. Para </w:t>
      </w:r>
      <w:r>
        <w:lastRenderedPageBreak/>
        <w:t>encender nuestros deseos en los bienes eternos, se nos dice que ni ojos vieron, ni oídos oyeron, ni corazón humano puede comprender cómo es aquella felicidad eterna. Pues ¿no fuera mejor, para excitarnos el deseo, pintarnos la Gloria? No, que lo que no cabe en las voces queda más decente en el silencio; y expresa y da a entender más un: no se puede explicar cómo es la Gloria, que un: así es la Gloria. Así el Crisóstomo: la obra, que es exterior, expresa; la causa, la supone, y como inexplicable la deja de decir.</w:t>
      </w:r>
    </w:p>
    <w:p w:rsidR="003B02C7" w:rsidRDefault="00697809">
      <w:pPr>
        <w:pStyle w:val="Cuerpodeltexto0"/>
        <w:shd w:val="clear" w:color="auto" w:fill="auto"/>
        <w:spacing w:before="0" w:after="0" w:line="374" w:lineRule="exact"/>
        <w:ind w:right="20" w:firstLine="440"/>
      </w:pPr>
      <w:r>
        <w:t xml:space="preserve">Para dar mayor claridad a lo dicho y apoyar más la propiedad con que habló el Santo, apuremos qué cosa es fineza. ¿Es fineza, acaso, tener amor? No, por cierto, sino las demostraciones del amor: esas se llaman finezas. Aquellos signos exteriores demostrativos, y acciones que ejercita el amante, siendo su causa motiva el amor, eso se llama fineza. Luego si el Santo está hablando de finezas y actos externos, con grandísima propiedad trae el Lavatorio, y no la causa: pues la causa es el amor, y el Santo no está hablando del amor, sino de la fineza, que es el signo exterior. Luego no hay para qué ni por qué argüirle, pues lleva el Santo supuesto lo que después le </w:t>
      </w:r>
      <w:proofErr w:type="gramStart"/>
      <w:r>
        <w:t>sacan</w:t>
      </w:r>
      <w:proofErr w:type="gramEnd"/>
      <w:r>
        <w:t xml:space="preserve"> como nuevo.</w:t>
      </w:r>
    </w:p>
    <w:p w:rsidR="003B02C7" w:rsidRDefault="00697809">
      <w:pPr>
        <w:pStyle w:val="Cuerpodeltexto0"/>
        <w:shd w:val="clear" w:color="auto" w:fill="auto"/>
        <w:spacing w:before="0" w:after="0" w:line="374" w:lineRule="exact"/>
        <w:ind w:left="20" w:right="20" w:firstLine="440"/>
      </w:pPr>
      <w:r>
        <w:t>Ya hemos respondido por los tres Santos. Ahora vamos a lo más arduo, que es a la opinión que últimamente forma el autor: al Aquiles de su sermón; a la que, en su sentir, tiene por la mayor fineza de Cristo, y a la que dice que ninguno le dará otra que le iguale, que es decir que Cristo no quiso la correspondencia de su amor para sí, sino para los hombres, y que esta fue la mayor fineza: amar sin correspondencia.</w:t>
      </w:r>
    </w:p>
    <w:p w:rsidR="003B02C7" w:rsidRDefault="00697809">
      <w:pPr>
        <w:pStyle w:val="Cuerpodeltexto0"/>
        <w:shd w:val="clear" w:color="auto" w:fill="auto"/>
        <w:spacing w:before="0" w:after="0" w:line="374" w:lineRule="exact"/>
        <w:ind w:left="20" w:right="20" w:firstLine="440"/>
      </w:pPr>
      <w:r>
        <w:t>Pruébalo con aquellas palabras: Et vos debetis alter alterius lavare pedes. De donde infiere que Cristo no quiere que le correspondamos ni que le amemos, sino que nos amemos unos a otros; y dice que es la mayor fineza de Cristo esta, porque es fineza sin interés de correspondencia. Para esto no trae pruebas de Sagrada Escritura, porque dice que la mayor prueba de esta fineza es el carecer de pruebas, porque es fineza sin ejemplar.</w:t>
      </w:r>
    </w:p>
    <w:p w:rsidR="003B02C7" w:rsidRDefault="00697809">
      <w:pPr>
        <w:pStyle w:val="Cuerpodeltexto0"/>
        <w:shd w:val="clear" w:color="auto" w:fill="auto"/>
        <w:spacing w:before="0" w:after="0" w:line="374" w:lineRule="exact"/>
        <w:ind w:left="20" w:right="20" w:firstLine="440"/>
      </w:pPr>
      <w:r>
        <w:t>Conque bien mirada la proposición, tiene dos miembros a que responder. El uno es que Cristo no quiso nuestra correspondencia. El otro, que no tiene prueba esta fineza de Cristo. Conque serán dos las respuestas. Una, probar que no sólo no fue fineza la que el autor dice; pero que fue fineza lo contrario, que es que Cristo quiere nuestra correspondencia, y que esta es la fineza. La otra, probar que cuando supusiéramos que era fineza la que dice el autor, no le faltaran pruebas en la Sagrada Escritura, ni ejemplares donde nada falta.</w:t>
      </w:r>
    </w:p>
    <w:p w:rsidR="003B02C7" w:rsidRDefault="00697809">
      <w:pPr>
        <w:pStyle w:val="Cuerpodeltexto0"/>
        <w:shd w:val="clear" w:color="auto" w:fill="auto"/>
        <w:spacing w:before="0" w:after="0" w:line="374" w:lineRule="exact"/>
        <w:ind w:left="20" w:right="20" w:firstLine="440"/>
      </w:pPr>
      <w:r>
        <w:t xml:space="preserve">Vamos a lo primero, que es probar que no fue fineza la que dice el autor, ni Cristo la hizo. El probar que Cristo quiso nuestra correspondencia y no la renunció, sino que la solicitó, es tan fácil, que no se halla otra cosa en todas las Sagradas Letras que instancias y preceptos que nos mandan amar a Dios. Ya se ve que el primer precepto es: Diliges dominum Deum tuum ex toto corde tuo, et ex tota anima tua, et ex tota mente tua. Pues ¿cómo se puede entender que Cristo no quiere nuestra correspondencia cuando con tanto </w:t>
      </w:r>
      <w:r>
        <w:lastRenderedPageBreak/>
        <w:t>aprieto la encarga y manda? Claro está que el autor sabrá esto mejor que yo, sino que quiso hacer ostentación de su ingenio, no porque sintiese que lo podría probar; pues aunque en la cláusula: et vos debetis alter alterius lavare pedes, no se expresa el amor que nos pide Cristo para sí y se expresa el que nos manda tener al prójimo, se incluye y envuelve en ella misma el amor de Dios, aunque no se expresa con mayor eficacia que el del prójimo, que se manda.</w:t>
      </w:r>
    </w:p>
    <w:p w:rsidR="003B02C7" w:rsidRDefault="00697809">
      <w:pPr>
        <w:pStyle w:val="Cuerpodeltexto0"/>
        <w:shd w:val="clear" w:color="auto" w:fill="auto"/>
        <w:spacing w:before="0" w:after="0" w:line="374" w:lineRule="exact"/>
        <w:ind w:left="20" w:right="20" w:firstLine="440"/>
      </w:pPr>
      <w:r>
        <w:t>Pruébolo por razón. Manda Dios amar al prójimo y quiere que lo hagamos porque él lo manda. Luego deja supuesto que debemos amar más a Dios, pues por su obediencia hemos de amar al prójimo. Cuando se hace, por respeto de alguno, alguna acción a favor de otro, más se aprecia aquél por cuya atención se hace, que al con quien se hace.</w:t>
      </w:r>
    </w:p>
    <w:p w:rsidR="003B02C7" w:rsidRDefault="00697809">
      <w:pPr>
        <w:pStyle w:val="Cuerpodeltexto0"/>
        <w:shd w:val="clear" w:color="auto" w:fill="auto"/>
        <w:spacing w:before="0" w:after="0" w:line="374" w:lineRule="exact"/>
        <w:ind w:left="20" w:right="20" w:firstLine="440"/>
      </w:pPr>
      <w:r>
        <w:t xml:space="preserve">Quiere Dios destruir al pueblo por el pecado de la idolatría. Interpónese Moisés diciendo: O perdónales o bórrame del Libro de la Vida. Perdona Dios a aquel pueblo ingrato por esta interposición. ¿Quién quedó aquí —pregunto— más obligado a Dios, Moisés o el pueblo? Claro está que Moisés, pues aunque el belneficio resultó en bien del pueblo y quedó muy obligado a Dios, más lo quedó Moisés, pues lo hizo Dios por su respeto. Quiere Cristo que nos amemos, pero que nos amemos en él y por él. Luego su amor es primero. Y si no, veamos cómo lleva el que nos amemos sin su respeto. Manda Cristo amar a los padres: Honora patrem tuum; manda amar al prójimo: Diliges proximum tuum, sicut te ipsum. Bien, ¿pero cómo ha de ser este amor? Anteponiendo siempre el suyo no sólo a los amores prohibidos, no sólo a los viciosos, sino a los lícitos, a los obligatorios, a los que él mismo nos manda tener, como entre el padre y el hijo, entre la mujer y el marido. Y todos los demás que Su Majestad quiere, no los quiere en no siendo por su respeto; antes los aborrece y los separa. Y si no, véase el admirable orden con que en el Evangelio nos va enseñando el modo de cumplir y de practicar aquel primer precepto: Diliges Dominum Deum tuum, etc. Ha mandado Su Majestad amar a los padres: Honora patrem tuum. Y para que no pensemos que los podemos amar más que a Dios, dice: qui amat patrem, aut matrem plus quam me, non est me dignus. Y aquí parece que se contenta Dios sólo con que no amemos más a los padres que a su Majestad. Pues no; más adelante pasa la obligación, pues hasta ahora sólo manda no amarlos más, pero después manda aborrecerlos si son estorbo de su servicio: Si quis venit ad me, et non odit patrem suum, et matrem, et uxorem, et filios, et fratres, et sorores, etc. He aquí que ya nos manda aborrecer a todos los propincuos. Pues todavía falta, que aún quedamos enteros, y ni aun a nuestros miembros hemos de perdonar si importa a su servicio: Si autem manus tua, vel pes tuus scandalizat te, abscide eum, et proiice abs te. En verdad que ya ni la mano, ni el pie, ni el ojo están exentos. Pero aún hay vida; pues no, ni esta tampoco: Qui non odit patrem suum, et matrem suam, et uxorem, et filios, et fratres, et sorores, adhuc autem et animam suam, non potest meus esse discipulus. ¡Válgame Dios, qué apretado precepto que no reserva ni aun la vida! </w:t>
      </w:r>
      <w:r>
        <w:lastRenderedPageBreak/>
        <w:t xml:space="preserve">Pero aún nos queda el ser. ¿Cómo? ¡Ni el ser se reserva! Oigamos: Si quis vult post me venire, abneget semetipsum. Si alguno quiere seguirme, niéguese a sí mismo. Veis ahí como nada hay reservado en importando a su servicio. Pues ¿cómo hemos de pensar que no quiere nuestro amor para sí, si vemos que los más lícitos amores nos </w:t>
      </w:r>
      <w:proofErr w:type="gramStart"/>
      <w:r>
        <w:t>prohíbe</w:t>
      </w:r>
      <w:proofErr w:type="gramEnd"/>
      <w:r>
        <w:t xml:space="preserve"> cuando se oponen al suyo? Y no como quiera, sino que les hace guerra a sangre y fuego: ego veni ignem mittere in terram; y en otra parte: non veni mittere pacem in terram, sed gladium. Ve V nieni eni en mim sepeparar re hominem adversus patrem suum, et filiam adversus matrem suam, et nurum adversus socrum suam; et inimici hominis, domestici eius. En que es para mí muy notable la circunstancia de decir Cristo que viene a apartar la nuera de la suegra y a hacer a los criados enemigos de su dueño. Pues, Señor, ¿qué necesidad hay de que vos los apartéis y enemistéis? ¿Ellos no se están separados y enemistados? Apartar al padre del hijo y a la hija de la madre, al marido de la mujer, al hermano del hermano, bien está, porque todos estos se aman; pero ¿a la nuera de la suegra, a los criados del amo? No lo entiendo; porque ¿qué nuera no aborrece a su suegra, qué criado no es necesario enemigo de su dueño? Pues ¿qué necesidad hay de separarlos si ellos lo están? Ese es el mayor aprieto del precepto: que habiendo tan pocas excepciones de buenos criados y nueras amantes de suegras, no obstante los comprende, porque los pocos que suele haber de esta línea no se tengan por exentos del precepto (que ya vimos un Eliezer fiel criado de Abraham y una Rut amante de su suegra Noemí), porque es Dios muy celoso de lo que toca a este punto de la primacía de su amor y así apenas se halla plana sagrada en que no le repita: Ego sum Dominus Deus tuus fortis, zelotes. Yo soy tu Señor y Dios fuerte y celoso. Y hace de manera ostentación de su amor en sus celos que, después de haber hecho varias amenazas a la Sinagoga por sus maldades, la última y más terrible es: Auferam a te zelum meum. Como si le dijera: pues con tantos beneficios no te quieres reducir, ni con tantos castigos te quieres enmendar, yo ejecutaré en ti el mayor de todos. ¿Y cuál es, Señor? ¿Cuál? Auferam a te zelum meum: quitaré de ti mis celos, que es señal de que quito de ti mi amor.</w:t>
      </w:r>
    </w:p>
    <w:p w:rsidR="003B02C7" w:rsidRDefault="00697809">
      <w:pPr>
        <w:pStyle w:val="Cuerpodeltexto0"/>
        <w:shd w:val="clear" w:color="auto" w:fill="auto"/>
        <w:spacing w:before="0" w:after="0" w:line="374" w:lineRule="exact"/>
        <w:ind w:right="20" w:firstLine="440"/>
      </w:pPr>
      <w:r>
        <w:t>Quiere Dios examinar la fe del patriarca Abraham y mándale sacrificar a Isaac, su hijo. Ahora reparo yo: ¿por qué es Isaac el señalado; no era hijo también Ismael?</w:t>
      </w:r>
    </w:p>
    <w:p w:rsidR="003B02C7" w:rsidRDefault="00697809">
      <w:pPr>
        <w:pStyle w:val="Cuerpodeltexto0"/>
        <w:shd w:val="clear" w:color="auto" w:fill="auto"/>
        <w:spacing w:before="0" w:after="0" w:line="374" w:lineRule="exact"/>
        <w:ind w:right="20" w:firstLine="440"/>
      </w:pPr>
      <w:r>
        <w:t>Y si el sacrificio había de ser de un hijo, ¿no bastaba que fuese Ismael, o al menos que Dios le dijera: Sacrifícame uno de tus hijos, sin señalar cuál, y dejar libre la elección a su padre? Pues ¿por qué nombra a Isaac? Atiéndase a las palabras: Tolle filium tuum, quem diligis, Isaac, et sacrifica mihi illum, etc. ¿Así que el querido es Isaac? Pues sea Isaac el sacrificado; que parece que está Dios celoso de que sea Isaac tan amado de su padre, y quiere probar cuál amor puede más con Abraham, si el suyo o el del hijo.</w:t>
      </w:r>
    </w:p>
    <w:p w:rsidR="003B02C7" w:rsidRDefault="00697809">
      <w:pPr>
        <w:pStyle w:val="Cuerpodeltexto0"/>
        <w:shd w:val="clear" w:color="auto" w:fill="auto"/>
        <w:spacing w:before="0" w:after="0" w:line="374" w:lineRule="exact"/>
        <w:ind w:right="20" w:firstLine="440"/>
      </w:pPr>
      <w:r>
        <w:t xml:space="preserve">Más. Bien sabemos que Dios sabía lo que Abraham había de hacer y que le amaba más a él que a Isaac; pues ¿para qué es este examen? Ya lo sabe, pero quiere que lo sepamos nosotros, porque es Dios tan celoso, que no sólo quiere ser amado y preferido a </w:t>
      </w:r>
      <w:r>
        <w:lastRenderedPageBreak/>
        <w:t>todas las cosas, pero quiere que esto conste y lo sepa todo el mundo; y para esto examina a Abraham. De todo esto juzgo que se puede conocer el grande aprieto con que Cristo pide nuestro amor y que cuando manda que nos amemos, es siendo su Majestad el medio de este amor. De manera que para amarnos unos a otros ha de ser Su Majestad el medio y la unión. Y nadie ignora que el medio que une dos términos, se une él más estrecha e inmediatamente con ellos, que a ellos entre sí. Cristo se pone por medio y unión: luego quiere que le amemos, cuando manda que amemos al prójimo.</w:t>
      </w:r>
    </w:p>
    <w:p w:rsidR="003B02C7" w:rsidRDefault="00697809">
      <w:pPr>
        <w:pStyle w:val="Cuerpodeltexto0"/>
        <w:shd w:val="clear" w:color="auto" w:fill="auto"/>
        <w:spacing w:before="0" w:after="0" w:line="374" w:lineRule="exact"/>
        <w:ind w:left="20" w:right="20" w:firstLine="440"/>
      </w:pPr>
      <w:r>
        <w:t>Dice más Cristo: que su precepto es que amemos al prójimo como su Majestad nos ama: Hoc est praeceptum meum, ut diligatis invicem, sicut dilexi vos. Aquí sólo manda que nos amemos unos a otros. Pero para poder cumplir nosotros este precepto,</w:t>
      </w:r>
    </w:p>
    <w:p w:rsidR="003B02C7" w:rsidRDefault="00697809">
      <w:pPr>
        <w:pStyle w:val="Cuerpodeltexto0"/>
        <w:shd w:val="clear" w:color="auto" w:fill="auto"/>
        <w:spacing w:before="0" w:after="0" w:line="374" w:lineRule="exact"/>
        <w:ind w:left="20" w:right="20" w:firstLine="440"/>
      </w:pPr>
      <w:r>
        <w:t>¿</w:t>
      </w:r>
      <w:proofErr w:type="gramStart"/>
      <w:r>
        <w:t>qué</w:t>
      </w:r>
      <w:proofErr w:type="gramEnd"/>
      <w:r>
        <w:t xml:space="preserve"> disposición hemos menester? El mismo Cristo la enseña: Qui diligit me, mandatum meum servabit; y el evangelista San Juan, en la Epístola I, capítulo 5, dice: Haec est enim charitas Dei, ut mandata eius custodiamus. Luego para cumplir el precepto de amar al prójimo hemos de amar primero a Dios. Si Cristo (como dice en otro sermón el mismo autor) se llama Vid y a nosotros Sarmientos: Ego sum vitis, vos palmites, y los sarmientos primero se unen a la vid que ellos entre sí; luego quiere Cristo, luego solicita Cristo, luego manda Cristo que le amemos.</w:t>
      </w:r>
    </w:p>
    <w:p w:rsidR="003B02C7" w:rsidRDefault="00697809">
      <w:pPr>
        <w:pStyle w:val="Cuerpodeltexto0"/>
        <w:shd w:val="clear" w:color="auto" w:fill="auto"/>
        <w:spacing w:before="0" w:after="0" w:line="374" w:lineRule="exact"/>
        <w:ind w:left="20" w:right="20" w:firstLine="440"/>
      </w:pPr>
      <w:r>
        <w:t>Creo que me he alargado superfluamente en lo que por sí está tan claro; pero eso mismo causa el que ocurra tanto que decir en la materia, que se trabaja más en dejarlo que en ponerlo. De lo dicho juzgo que sale por legítima consecuencia que Cristo no hizo por nosotros la fineza que el autor supone de no querer correspondencia.</w:t>
      </w:r>
    </w:p>
    <w:p w:rsidR="003B02C7" w:rsidRDefault="00697809">
      <w:pPr>
        <w:pStyle w:val="Cuerpodeltexto0"/>
        <w:shd w:val="clear" w:color="auto" w:fill="auto"/>
        <w:spacing w:before="0" w:after="0" w:line="374" w:lineRule="exact"/>
        <w:ind w:left="20" w:right="20" w:firstLine="440"/>
      </w:pPr>
      <w:r>
        <w:t>Podránme replicar que si hay fineza que sea digna de tal nombre que Cristo dejase de hacer por nosotros con su inmenso amor. Y diré yo que sí hay, porque hay finezas que les ocasiona a serlo nuestra limitada naturaleza; y esas no hizo Cristo, porque no eran conformes a su perfección infinita, ni decentes a su inmensa Majestad, ni a la dignidad y soberanía suya. Verbi gratia: Los justos hacen por Cristo algunas finezas que Cristo no hizo por ellos, como es resistir tentaciones luchando con nuestra naturaleza, que coinquinada con el pecado, está propensa al mal, y a más de esto, el temor y peligro de ser de ellas vencido y pelear con incertidumbre de la victoria o la pérdida. Ninguna de estas dos especies de finezas pudo hacer Cristo, pues ni pudo ser tentado ni menos temer peligros de pecar. Pues aunque su Majestad fue llevado al desierto, ut tentaretur a diabolo, bien saben los doctos cómo se entiende este lugar, y lo explica el glorioso doctor San Gregorio sobre el mismo, diciendo que la tentación es en tres maneras: por sugestión, delectación o consentimiento.</w:t>
      </w:r>
    </w:p>
    <w:p w:rsidR="003B02C7" w:rsidRDefault="00697809">
      <w:pPr>
        <w:pStyle w:val="Cuerpodeltexto0"/>
        <w:shd w:val="clear" w:color="auto" w:fill="auto"/>
        <w:spacing w:before="0" w:after="0" w:line="374" w:lineRule="exact"/>
        <w:ind w:left="20" w:right="20" w:firstLine="440"/>
      </w:pPr>
      <w:r>
        <w:t xml:space="preserve">Del primer modo —dice— solamente pudo Cristo ser tentado del Demonio. Porque nosotros, cuando somos tentados, las más veces caemos o en el consentimiento o en la delectación, o podemos, al menos, caer en una de las dos cosas o en ambas; porque como hijos de pecado y concebidos en él, tenemos en nosotros mismos la semilla de la culpa, </w:t>
      </w:r>
      <w:r>
        <w:lastRenderedPageBreak/>
        <w:t>que es el fomes peccati que nos inclina a pecar. Pero Cristo, nacido de madre virgen y por concepción milagrosa, era impecable; por lo cual no pudo sentir en sí ninguna repugnancia ni contradicción al obrar bien, y así sólo pudo ser tentado por sugestión, que es una tentación extrínseca y que estaba muy lejos de su mente y no le podía inclinar, ni hacer guerra ninguna. Y no teniendo ni la lucha ni el riesgo, no pudo hacer la fineza de resistir ni temer el riesgo de pecar. Por lo cual dice el Apóstol: adimpleo ea quae desunt passionum Christi, in carne mea pro corpore eius, quod est Ecclesia. ¿Pues cómo, si fue copiosa la Redención: copiosa apud eum redemptio, dice San Pablo que añade o que llena la pasión de Cristo? ¿A la Pasión pudo faltarle algo? ¿Qué hizo San Pablo que no hizo Cristo? El mismo Apóstol lo dice: Datus est mihi stimulus carnis meae angelus Satanae, qui me colaphizet. Esto es lo que faltó a la pasión de Cristo: luchar con tentaciones y temer peligros de pecar; y esto es lo con que dice San Pablo que llena la pasión de Cristo; y estas son las finezas que no pudo hacer Cristo y podemos hacer nosotros.</w:t>
      </w:r>
    </w:p>
    <w:p w:rsidR="003B02C7" w:rsidRDefault="00697809">
      <w:pPr>
        <w:pStyle w:val="Cuerpodeltexto0"/>
        <w:shd w:val="clear" w:color="auto" w:fill="auto"/>
        <w:spacing w:before="0" w:after="0" w:line="374" w:lineRule="exact"/>
        <w:ind w:left="20" w:right="20" w:firstLine="440"/>
      </w:pPr>
      <w:r>
        <w:t xml:space="preserve">Pues así, el no querer correspondencia fuera fineza en un amor humano, porque fuera desinterés; pero en el de Cristo no lo fuera, porque no tiene interés ninguno en nuestra correspondencia. Pruébolo. El amor humano </w:t>
      </w:r>
      <w:proofErr w:type="gramStart"/>
      <w:r>
        <w:t>halla</w:t>
      </w:r>
      <w:proofErr w:type="gramEnd"/>
      <w:r>
        <w:t xml:space="preserve"> en ser correspondido, algo que le faltara si no lo fuera, como el deleite, la utilidad, el aplauso, etc. Pero al de Cristo nada le falta aunque no le correspondamos. En sí y consigo se tiene todos sus deleites, todas sus riquezas y todos sus bienes. Luego nada renunciara si renunciara nuestra correspondencia, pues nada le añade; y el renunciar lo que era nada no era ninguna fineza; y como no era fineza en Cristo, por eso no la hace Cristo por nosotros. En el libro de Job, al capítulo XXXV, se lee, hablando de la soberanía con que Dios no nos ha menester: </w:t>
      </w:r>
      <w:r>
        <w:rPr>
          <w:rStyle w:val="CuerpodeltextoCursiva"/>
        </w:rPr>
        <w:t>Porro si iuste egeris, quid donabis ei, aut quid de manu tua accipiet? Homini, qui similis tui est, nocebit impietas tua; et filium hominis adiuvabit iustitia tua.</w:t>
      </w:r>
      <w:r>
        <w:t xml:space="preserve"> De donde sale claro que nosotros necesitamos de correspondencias porque nos traen utilidades, y por tanto fuera fineza y muy grande el renunciarlas. Pero en Cristo que no le resulta ninguna de nuestra correspondencia, no fuera fineza el no quererla. Y por eso, como ya dije, no la hace Cristo por nosotros; y antes hace lo contrario, que es solicitar nuestra correspondencia sin haberla menester, y a es la fineza de Cristo.</w:t>
      </w:r>
    </w:p>
    <w:p w:rsidR="003B02C7" w:rsidRDefault="00697809">
      <w:pPr>
        <w:pStyle w:val="Cuerpodeltexto0"/>
        <w:shd w:val="clear" w:color="auto" w:fill="auto"/>
        <w:spacing w:before="0" w:after="0" w:line="374" w:lineRule="exact"/>
        <w:ind w:left="20" w:right="20" w:firstLine="440"/>
      </w:pPr>
      <w:r>
        <w:t xml:space="preserve">Es el amor de Cristo muy al revés del de los hombres. Los hombres quieren la correspondencia porque es bien propio suyo; Cristo quiere esa misma correspondencia para bien ajeno, que es el de los propios hombres. A mi parecer el autor anduvo muy cerca de este punto, pero equivocólo y dijo lo contrario; porque, viendo a Cristo desinteresado, se persuadió a que no quería ser correspondido. Y es que no dio el autor distinción entre correspondencia y utilidad de la correspondencia. Y esto último es lo que Cristo renunció, no la correspondencia. Y así, la proposición del autor es que Cristo no quiso la correspondencia para sí sino para los hombres. La mía es que Cristo quiso la </w:t>
      </w:r>
      <w:r>
        <w:lastRenderedPageBreak/>
        <w:t>correspondencia para sí, pero la utilidad que resulta de esa correspondencia la quiso para los hombres.</w:t>
      </w:r>
    </w:p>
    <w:p w:rsidR="003B02C7" w:rsidRDefault="00697809">
      <w:pPr>
        <w:pStyle w:val="Cuerpodeltexto0"/>
        <w:shd w:val="clear" w:color="auto" w:fill="auto"/>
        <w:spacing w:before="0" w:after="0" w:line="374" w:lineRule="exact"/>
        <w:ind w:left="20" w:right="20" w:firstLine="440"/>
      </w:pPr>
      <w:r>
        <w:t xml:space="preserve">Acá el amante hace la correspondencia medio para su bien; Cristo hace la correspondencia medio para bien de los hombres. De manera que divide la correspondencia y el fin de la correspondencia. La correspondencia reserva para sí. El fin de ella, que es la utilidad que de ella resulta, se lo deja a los hombres. Acá los amantes recíprocos quieren el bien de su amor para su amado, pero el bien del amor del amado para sí; Cristo, el bien del amor que tiene al hombre y el bien del amor que el hombre le tiene, todo quiere que sea para el hombre. Examina Cristo a Pedro de su amor y dícele: </w:t>
      </w:r>
      <w:r>
        <w:rPr>
          <w:rStyle w:val="CuerpodeltextoCursiva"/>
        </w:rPr>
        <w:t>Petre, amas me</w:t>
      </w:r>
      <w:proofErr w:type="gramStart"/>
      <w:r>
        <w:rPr>
          <w:rStyle w:val="CuerpodeltextoCursiva"/>
        </w:rPr>
        <w:t>?</w:t>
      </w:r>
      <w:proofErr w:type="gramEnd"/>
      <w:r>
        <w:t xml:space="preserve"> Responde Pedro con aquellas ardientes ponderaciones que brotaba su encendido corazón, que sí y que pondrá la vida por su amor. Veamos para qué es este examen tan apretado de Cristo. Sin duda que quiere que Pedro le haga algún gran servicio. Sí quiere. ¿Y cuál es? </w:t>
      </w:r>
      <w:r>
        <w:rPr>
          <w:rStyle w:val="CuerpodeltextoCursiva"/>
        </w:rPr>
        <w:t>Pas-ce oves meas.</w:t>
      </w:r>
      <w:r>
        <w:t xml:space="preserve"> Esto es lo que quiere Cristo: que el amor de Pedro sea suyo, pero que la utilidad resulte en las ovejas. Bien pudiera Cristo decirle a Pedro, y parece que era más congruente: Pedro, ¿amas a las ovejas? Pues apaciéntalas; y no dice sino: Pedro, ¿me amas a mí? Pues guarda mis ovejas. Luego quiere el amor para sí, y la utilidad para los hombres.</w:t>
      </w:r>
    </w:p>
    <w:p w:rsidR="003B02C7" w:rsidRDefault="00697809">
      <w:pPr>
        <w:pStyle w:val="Cuerpodeltexto0"/>
        <w:shd w:val="clear" w:color="auto" w:fill="auto"/>
        <w:spacing w:before="0" w:after="0" w:line="374" w:lineRule="exact"/>
        <w:ind w:left="20" w:right="20" w:firstLine="440"/>
      </w:pPr>
      <w:r>
        <w:t>Pudiéranme, ahora, replicar diciendo: Si Cristo no ha menester el amor del hombre para bien suyo, sino para el bien del mismo hombre, y para este bien basta el amor de Cristo, que es quien nos ha de hacer el bien, ¿para qué solicita el amor del hombre, pues sin que el hombre le ame, puede Cristo hacerle bien?</w:t>
      </w:r>
    </w:p>
    <w:p w:rsidR="003B02C7" w:rsidRDefault="00697809">
      <w:pPr>
        <w:pStyle w:val="Cuerpodeltexto0"/>
        <w:shd w:val="clear" w:color="auto" w:fill="auto"/>
        <w:spacing w:before="0" w:after="0" w:line="374" w:lineRule="exact"/>
        <w:ind w:left="20" w:right="20" w:firstLine="440"/>
      </w:pPr>
      <w:r>
        <w:t xml:space="preserve">Para responder a esta réplica es menester acordarnos que Dios dio al hombre libre albedrío con que puede querer y no querer obrar bien o mal, sin que para esto pueda padecer violencia, porque es homenaje que Dios le hizo y carta de libertad auténtica que le otorgó. Pues ahora, de la raíz de esta libertad nace que no basta que Dios quiera ser del hombre, si el hombre no quiere que Dios sea suyo. Y como el ser Dios del hombre es el sumo bien del hombre y esto no puede ser sin que el hombre quiera, por eso quiere Dios, solicita y manda al hombre que le ame, porque el amar a Dios es el bien del hombre. Dice el Real Profeta David que Dios es Dios y Señor porque no necesita de nuestros bienes: </w:t>
      </w:r>
      <w:r>
        <w:rPr>
          <w:rStyle w:val="CuerpodeltextoCursiva"/>
        </w:rPr>
        <w:t>Dixi Domino: Deus meus es tu, quoniam bono-rum meorum non eges.</w:t>
      </w:r>
      <w:r>
        <w:t xml:space="preserve"> Aquí se conoce claro que Dios no necesita de nuestros bienes. Después, hablando en persona del mismo Señor dice, haciendo ostentación de su poder: Yo no he menester vuestros sacrificios, ni vuestros holocaustos. Yo no recibo vuestros becerros ni vuestros hircos. Mías son todas las aves que vuelan y las fieras que pacen; mía toda la abundancia que produce en sus frutos la tierra; mía, en fin, toda la máquina del orbe.</w:t>
      </w:r>
    </w:p>
    <w:p w:rsidR="003B02C7" w:rsidRDefault="00697809">
      <w:pPr>
        <w:pStyle w:val="Cuerpodeltexto0"/>
        <w:shd w:val="clear" w:color="auto" w:fill="auto"/>
        <w:spacing w:before="0" w:after="0" w:line="374" w:lineRule="exact"/>
        <w:ind w:left="20" w:right="20" w:firstLine="440"/>
      </w:pPr>
      <w:r>
        <w:t xml:space="preserve">¿Por ventura pensáis que me sustentan las carnes de los toros o que bebo la sangre vertida de los cabritos? Pues, Señor Altísimo —le pudiéramos responder —, si de nada necesitáis porque todo es vuestro; si desdeñáis todas las víctimas y no aceptáis los </w:t>
      </w:r>
      <w:r>
        <w:lastRenderedPageBreak/>
        <w:t xml:space="preserve">sacrificios; si sois todopoderoso e infinitamente rico, ¿qué podremos hacer en vuestro servicio, vuestras pobres criaturas? Ved que es desconsuelo nuestro el no poderos ofrecer nada, porque lo tenéis todo, cuando nos tenéis tan obligados con vuestros infinitos beneficios. Sí podéis —parece que nos responde al verso 14 del mismo salmo—: </w:t>
      </w:r>
      <w:r>
        <w:rPr>
          <w:rStyle w:val="CuerpodeltextoCursiva"/>
        </w:rPr>
        <w:t>Immola Deo sacrificium laudis; et redde Altissimo vota tua. Et invoca me in die tribulationis; eruam te, et honor-ificabis me.</w:t>
      </w:r>
      <w:r>
        <w:t xml:space="preserve"> Como si dijera: Hombre, ¿quieres corresponder a lo mucho que te he dado? Pues pídeme más, y eso recibo yo por paga. Llámame en tus trabajos para que te libre de ellos; que esa confianza tuya tengo yo por honra mía. ¡Oh primor del Divino Amor: decir que es honor suyo lo que es provecho nuestro! ¡Oh sabiduría de Dios! ¡Oh liberalidad de Dios! Y ¡oh finezas sólo de Dios y sólo dignas de Dios! Para esto quiere Dios nuestro amor: para nuestro bien, no para el suyo. Y esto fue el primor de su fineza: no el no querer nuestra correspondencia— como quiere el autor—, sino el quererla para bien nuestro.</w:t>
      </w:r>
    </w:p>
    <w:p w:rsidR="003B02C7" w:rsidRDefault="00697809">
      <w:pPr>
        <w:pStyle w:val="Cuerpodeltexto0"/>
        <w:shd w:val="clear" w:color="auto" w:fill="auto"/>
        <w:spacing w:before="0" w:after="0" w:line="374" w:lineRule="exact"/>
        <w:ind w:left="20" w:right="20" w:firstLine="440"/>
      </w:pPr>
      <w:r>
        <w:t>Ya queda probado que Cristo quiso nuestra correspondencia y que su fineza mayor fue el quererla. Falta ahora el probar lo que prometí, que es que, cuando supongamos que fuera fineza el no quererla, no le faltaran —como quiere el autor— pruebas, ni ejemplares, a esa fineza en la Sagrada Escritura; aunque el autor la hace tan grande y tan sin ejemplar, que dice que no ha habido quien del amor que tiene quiera para otro la correspondencia.</w:t>
      </w:r>
    </w:p>
    <w:p w:rsidR="003B02C7" w:rsidRDefault="00697809">
      <w:pPr>
        <w:pStyle w:val="Cuerpodeltexto0"/>
        <w:shd w:val="clear" w:color="auto" w:fill="auto"/>
        <w:spacing w:before="0" w:after="0" w:line="374" w:lineRule="exact"/>
        <w:ind w:left="20" w:right="20" w:firstLine="440"/>
      </w:pPr>
      <w:r>
        <w:t>Veamos si yo hallo alguno que lo haya hecho. Mata Absalón a su hermano Amnón por el estupro de Tamar. ¿Y qué hace su padre, el rey David? Se indigna tanto que obliga a Absalón a salir, huyendo de la muerte, a Gesur; y permanece tan airado el rey, que aun Joab, su primer ministro, no se atreve a hablar en su perdón si no es por medio de la Tecuites; y aun después de todo no quiere David que Absalón le vea la cara. ¡Grande enojo! ¡Grande ira!</w:t>
      </w:r>
    </w:p>
    <w:p w:rsidR="003B02C7" w:rsidRDefault="00697809">
      <w:pPr>
        <w:pStyle w:val="Cuerpodeltexto0"/>
        <w:shd w:val="clear" w:color="auto" w:fill="auto"/>
        <w:spacing w:before="0" w:after="0" w:line="374" w:lineRule="exact"/>
        <w:ind w:left="20" w:right="20" w:firstLine="440"/>
      </w:pPr>
      <w:r>
        <w:t>Vuelve en fin Absalón a la gracia de su padre, y apenas se ve en ella, cuando, traidor y rebelde a su amor y a su corona, se hace aclamar rey en Hebrón; procura no sólo quitar a su padre el reino, pero la vida y la honra profanando públicamente sus lechos.</w:t>
      </w:r>
    </w:p>
    <w:p w:rsidR="003B02C7" w:rsidRDefault="00697809">
      <w:pPr>
        <w:pStyle w:val="Cuerpodeltexto0"/>
        <w:shd w:val="clear" w:color="auto" w:fill="auto"/>
        <w:spacing w:before="0" w:after="0" w:line="374" w:lineRule="exact"/>
        <w:ind w:left="20" w:right="20" w:firstLine="440"/>
      </w:pPr>
      <w:r>
        <w:t>¡Oh qué ofensas! ¡Oh qué ingratitudes! ¡Oh qué ultrajes! ¡Qué tal podemos esperar que esté David de indignado, de ofendido, de airado contra tan mal hijo, contra tan traidor vasallo! ¿Desabrocha las Euménides irritadas de su pecho? Poco falta para que lo veamos, que ya la fortuna de las armas está en favor de</w:t>
      </w:r>
    </w:p>
    <w:p w:rsidR="003B02C7" w:rsidRDefault="00697809">
      <w:pPr>
        <w:pStyle w:val="Cuerpodeltexto0"/>
        <w:shd w:val="clear" w:color="auto" w:fill="auto"/>
        <w:spacing w:before="0" w:after="0" w:line="374" w:lineRule="exact"/>
        <w:ind w:left="20" w:right="20"/>
      </w:pPr>
      <w:r>
        <w:t xml:space="preserve">David y se podrá vengar a su satisfacción. Oigamos el orden que para esto da al general Joab: </w:t>
      </w:r>
      <w:r>
        <w:rPr>
          <w:rStyle w:val="CuerpodeltextoCursiva"/>
        </w:rPr>
        <w:t>Servate mihi puerum Absalom.</w:t>
      </w:r>
      <w:r>
        <w:t xml:space="preserve"> ¡Jesús!</w:t>
      </w:r>
    </w:p>
    <w:p w:rsidR="003B02C7" w:rsidRDefault="00697809">
      <w:pPr>
        <w:pStyle w:val="Cuerpodeltexto0"/>
        <w:shd w:val="clear" w:color="auto" w:fill="auto"/>
        <w:spacing w:before="0" w:after="0" w:line="374" w:lineRule="exact"/>
        <w:ind w:left="20" w:right="20" w:firstLine="440"/>
      </w:pPr>
      <w:r>
        <w:t xml:space="preserve">¿Qué orden es esta tan al revés de lo que se esperaba? Pues no para ahí. Quebranta Joab, inobediente, el orden; mata a Absalón. ¿Y qué hace David? ¿Qué? Llora, y se vuelve toda la victoria en llanto; y no como quiera, sino que desea ser él el muerto, porque sea Absalón el vivo: </w:t>
      </w:r>
      <w:r>
        <w:rPr>
          <w:rStyle w:val="CuerpodeltextoCursiva"/>
        </w:rPr>
        <w:t>Fili mi Absalom, quis mihi det, ut ego moriar pro te</w:t>
      </w:r>
      <w:proofErr w:type="gramStart"/>
      <w:r>
        <w:rPr>
          <w:rStyle w:val="CuerpodeltextoCursiva"/>
        </w:rPr>
        <w:t>?</w:t>
      </w:r>
      <w:proofErr w:type="gramEnd"/>
      <w:r>
        <w:t xml:space="preserve"> ¿Qué </w:t>
      </w:r>
      <w:r>
        <w:lastRenderedPageBreak/>
        <w:t xml:space="preserve">es esto, David; así lloráis por un hijo tan enemigo; por un vasallo tan traidor? ¿Por quien os quería quitar la vida queréis vos dar la vuestra? Y ya que es tan grande vuestro amor que le queráis perdonar tan execrables maldades contra vos, ¿cómo cuando mató a su hermano Amnón, no mostrasteis esa ternura, sino que le queríais matar a él? Este es el mismo Absalón: pues ¿cómo ahí estáis airado por la menor ofensa que fue matar a su hermano, y aquí, por la mayor que es quereros matar a vos, no sólo no estáis enojado, mas estáis tierno? ¿Más sentimiento hicisteis </w:t>
      </w:r>
      <w:proofErr w:type="gramStart"/>
      <w:r>
        <w:t>de que</w:t>
      </w:r>
      <w:proofErr w:type="gramEnd"/>
      <w:r>
        <w:t xml:space="preserve"> Absalón fuese cruel con Amnón, que no de que lo fuese con vos? ¿Más sentís que faltase Absalón al amor de Amnón que al vuestro? Sí, así pasó. Pues ahora, ¿para quién pedía David la correspondencia de su amor? Bien claro se ve que para Amnón y no para sí. Luego hay prueba y ejemplares de quien busca para otro la correspondencia que se le debe. Luego cuando fuera fineza en Cristo no buscar correspondencia, no carecería de prueba, como dijo el autor; que es la segunda parte a que prometí responder.</w:t>
      </w:r>
    </w:p>
    <w:p w:rsidR="003B02C7" w:rsidRDefault="00697809">
      <w:pPr>
        <w:pStyle w:val="Cuerpodeltexto0"/>
        <w:shd w:val="clear" w:color="auto" w:fill="auto"/>
        <w:spacing w:before="0" w:after="0" w:line="374" w:lineRule="exact"/>
        <w:ind w:left="20" w:right="20" w:firstLine="440"/>
      </w:pPr>
      <w:r>
        <w:t xml:space="preserve">Con lo cual me parece que, aunque con mi rudeza, cortedad y poco estudio, he obedecido a V.md. en lo que me mandó. La demasiada prisa con que lo he escrito no ha dado lugar a pulir algo más el discurso, porque </w:t>
      </w:r>
      <w:r>
        <w:rPr>
          <w:rStyle w:val="CuerpodeltextoCursiva"/>
        </w:rPr>
        <w:t>festinans canis caecos parit catulos.</w:t>
      </w:r>
      <w:r>
        <w:t xml:space="preserve"> Remítole en embrión, como suele la osa parir sus informes cachorrillos; y así lleva este defecto más, entre los muchos que V.md. le reconocerá. Pero todos van a sus manos de V.md. Unos corregirá con discreción y otros suplirá con su amistad. El asunto también, con su dificultad, deja disculpado el no conseguirse; pues en blanco inaccesible no queda tan desairado el yerro del tiro como en los comunes, y basta para bizarría en los pigmeos atreverse a Hércules. A vista del elevado ingenio del autor aun los muy gigantes parecen enanos. ¿Pues qué hará una pobre mujer?</w:t>
      </w:r>
    </w:p>
    <w:p w:rsidR="003B02C7" w:rsidRDefault="00697809">
      <w:pPr>
        <w:pStyle w:val="Cuerpodeltexto0"/>
        <w:shd w:val="clear" w:color="auto" w:fill="auto"/>
        <w:spacing w:before="0" w:after="0" w:line="374" w:lineRule="exact"/>
        <w:ind w:left="20" w:right="20" w:firstLine="440"/>
      </w:pPr>
      <w:r>
        <w:t xml:space="preserve">Aunque ya se vio que una quitó la clava de las manos a Alcides, siendo uno de los tres imposibles que veneró la antigüedad. Y hablando más a lo cristiano, </w:t>
      </w:r>
      <w:r>
        <w:rPr>
          <w:rStyle w:val="CuerpodeltextoCursiva"/>
        </w:rPr>
        <w:t>quae stulta sunt mundi elegit Deus, ut confundat sapientes; et infirma mundi elegit Deus, ut confundat fortia; et ignobilia mundi et contemptibilia elegit Deus, et ea quae non sunt, ut ea quae sunt destrueret: ut non glorietur omnis caro in conspectu eius</w:t>
      </w:r>
      <w:r>
        <w:t xml:space="preserve">. Creo cierto que si algo llevare de acierto este papel, no es obra de mi entendimiento, sino sólo que Dios quiere castigar con tan flaco instrumento la, al parecer, elación de aquella proposición: que no habría quien le diese otra fineza igual, con que cree el orador que puede aventajar su ingenio a los de los tres Santos Padres y no cree que puede haber quien le iguale. Y pensando que no se estrechó la mano de Dios a Augustino, Crisóstomo y Tomás, piensa que se abrevió a él para no poder criar quien le responda. Que cuando yo no haya conseguido más que el atreverme a hacerlo, fuera bastante mortificación para un varón tan de todas maneras insigne; que no es ligero castigo a quien creyó que no habría hombre que se atreviese a responderle, ver que se atreve una mujer ignorante, en quien es tan ajeno este género de estudio, y tan distante de su sexo; pero también lo era de Judit el </w:t>
      </w:r>
      <w:r>
        <w:lastRenderedPageBreak/>
        <w:t>manejo de las armas y de Débora la judicatura. Y si con todo, pareciere en esto poco cuerda, con romper V.md. este papel quedará multado el error de haberlo escrito.</w:t>
      </w:r>
    </w:p>
    <w:p w:rsidR="003B02C7" w:rsidRDefault="00697809">
      <w:pPr>
        <w:pStyle w:val="Cuerpodeltexto0"/>
        <w:shd w:val="clear" w:color="auto" w:fill="auto"/>
        <w:spacing w:before="0" w:after="0" w:line="374" w:lineRule="exact"/>
        <w:ind w:left="20" w:right="20" w:firstLine="440"/>
      </w:pPr>
      <w:r>
        <w:t>Finalmente, aunque este papel sea tan privado que sólo lo escribo porque V.md. lo manda y para que V.md. lo vea, lo sujeto en todo a la corrección de nuestra Santa Madre Iglesia Católica, y detesto y doy por nulo y por no dicho todo aquello que se apartare del común sentir suyo y de los Santos Padres. Vale.</w:t>
      </w:r>
    </w:p>
    <w:p w:rsidR="003B02C7" w:rsidRDefault="00697809">
      <w:pPr>
        <w:pStyle w:val="Cuerpodeltexto0"/>
        <w:shd w:val="clear" w:color="auto" w:fill="auto"/>
        <w:spacing w:before="0" w:after="0" w:line="374" w:lineRule="exact"/>
        <w:ind w:left="20" w:right="20" w:firstLine="440"/>
      </w:pPr>
      <w:r>
        <w:t>Bien habrá V.md. creído, viéndome clausurar este discurso, que me he olvidado de esotro punto que V.md. me mandó que escribiese: Que cuál es, en mi sentir, la mayor fineza del Amor Divino. Lo cual me oyó V.md. discurrir en la misma conversación citada. Pues no ha sido olvido sino advertencia, porque allí, como era una conversación sucesiva, fueron llamando unos discursos a otros, aunque no fuesen muy del caso, y aquí es necesario hacer separación de los que no lo son, para no confundir uno con otro.</w:t>
      </w:r>
    </w:p>
    <w:p w:rsidR="003B02C7" w:rsidRDefault="00697809">
      <w:pPr>
        <w:pStyle w:val="Cuerpodeltexto0"/>
        <w:shd w:val="clear" w:color="auto" w:fill="auto"/>
        <w:spacing w:before="0" w:after="0" w:line="374" w:lineRule="exact"/>
        <w:ind w:left="20" w:right="20" w:firstLine="440"/>
      </w:pPr>
      <w:r>
        <w:t>Explícome. Como hablamos de finezas, dije yo que la mayor fineza de Dios, en mi sentir, eran los beneficios negativos; esto es, los beneficios que nos deja de hacer porque sabe lo mal que los hemos de corresponder. Ahora, este modo de opinar tiene mucha disparidad con el del autor, porque él habla de finezas de Cristo, y hechas en el fin de su vida, y esta fineza que yo digo es fineza que hace Dios en cuanto Dios, y fineza continuada siempre; y así no fuera razón oponer esta a las que el autor dice, antes bien fuera una muy viciosa argumentación y muy censurable; por lo cual me pareció separarla, y como discurso suelto e independiente de lo demás, ponerlo aquí para que V.md. logre del todo el deseo, pues el mío es sólo obedecerle.</w:t>
      </w:r>
    </w:p>
    <w:p w:rsidR="003B02C7" w:rsidRDefault="00697809">
      <w:pPr>
        <w:pStyle w:val="Cuerpodeltexto0"/>
        <w:shd w:val="clear" w:color="auto" w:fill="auto"/>
        <w:spacing w:before="0" w:after="0" w:line="374" w:lineRule="exact"/>
        <w:ind w:left="20" w:right="20" w:firstLine="440"/>
      </w:pPr>
      <w:r>
        <w:t xml:space="preserve">La mayor fineza del Divino Amor, en mi sentir, son los beneficios que nos deja de hacer por nuestra ingratitud. Pruébolo. Dios es infinita bondad y bien sumo, y como tal es de su propia naturaleza comunicable y </w:t>
      </w:r>
      <w:proofErr w:type="gramStart"/>
      <w:r>
        <w:t>deseoso</w:t>
      </w:r>
      <w:proofErr w:type="gramEnd"/>
      <w:r>
        <w:t xml:space="preserve"> de hacer bien a sus criaturas. Más, Dios tiene infinito amor a los hombres, luego siempre está pronto a hacerles infinitos bienes. Más, Dios es todopoderoso y puede hacerles a los hombres todos los bienes que quisiere, sin costarle trabajo, y su deseo es hacerlos. Luego Dios, cuando les hace bienes a los hombres, va con el corriente natural de su propia bondad, de su propio amor y de su propio poder, sin costarle nada. Claro está. Luego cuando Dios no le hace beneficios al hombre, porque los ha de convertir el hombre en su daño, reprime Dios los raudales de su inmensa liberalidad, detiene el mar de su infinito amor y estanca el curso de su absoluto poder. Luego, según nuestro modo de concebir, más le cuesta a Dios el no hacernos beneficios que no el hacérnoslos y, por consiguiente, mayor fineza es el suspenderlos que el ejecutarlos, pues deja Dios de ser liberal —que es propia condición suya—, porque nosotros no seamos ingratos— que es propio retorno nuestro—; y quiere más parecer escaso, porque los hombres no sean peores, que ostentar su largueza con daño de los mismo beneficiados. Y siendo así que esta es una como nota en la opinión de liberal, antepone el aprovechamiento de los hombres a su propia opinión y a su propio </w:t>
      </w:r>
      <w:r>
        <w:lastRenderedPageBreak/>
        <w:t>natural.</w:t>
      </w:r>
    </w:p>
    <w:p w:rsidR="003B02C7" w:rsidRDefault="00697809">
      <w:pPr>
        <w:pStyle w:val="Cuerpodeltexto0"/>
        <w:shd w:val="clear" w:color="auto" w:fill="auto"/>
        <w:spacing w:before="0" w:after="0" w:line="374" w:lineRule="exact"/>
        <w:ind w:left="20" w:right="20" w:firstLine="440"/>
      </w:pPr>
      <w:r>
        <w:t xml:space="preserve">Predica el Redentor su milagrosa doctrina, y habiendo hecho en tantos lugares tantos milagros y maravillas, llega a su patria, que parece que debía ser preferida en el cariño, y apenas llega, cuando en vez de aplaudirle sus vecinos y compatriotas, empiezan a censurarle y a sacarle las que, a su parecer de ellos, eran faltas, diciendo: </w:t>
      </w:r>
      <w:r>
        <w:rPr>
          <w:rStyle w:val="CuerpodeltextoCursiva"/>
        </w:rPr>
        <w:t>Nonne hic est fabri filius? Nonne mater eius dici-tur Maria, et fratres eius, Iacobus, et Ioseph, et Simon, et ludas: et sorores eius, nonne omnes apud nos sunt? Unde ergo huic omnia ista?</w:t>
      </w:r>
      <w:r>
        <w:t xml:space="preserve"> Y prosigue el </w:t>
      </w:r>
      <w:proofErr w:type="gramStart"/>
      <w:r>
        <w:t>Evangelista</w:t>
      </w:r>
      <w:proofErr w:type="gramEnd"/>
      <w:r>
        <w:t xml:space="preserve">: </w:t>
      </w:r>
      <w:r>
        <w:rPr>
          <w:rStyle w:val="CuerpodeltextoCursiva"/>
        </w:rPr>
        <w:t>Non fecit ibi virtutes multas propter incredulitatem illorum.</w:t>
      </w:r>
      <w:r>
        <w:t xml:space="preserve"> De manera que Cristo bien quería hacer milagros en su patria, bien quería hacerles beneficios, pero mostraron ellos luego su dañado ánimo en la murmuración y el modo con que recibirían los favores de Cristo, y por eso se contuvo Cristo en hacerlos: por no darles ocasión de ser más malos, como lo expresa el Evangelista: que no hizo muchas maravillas por su incredulidad. Y bien sabía Cristo que también le habían ellos de murmurar el no hacerlas, y tener por escaso y avaro, y así les adelantó él mismo lo que ellos habían de decir y les dijo: </w:t>
      </w:r>
      <w:r>
        <w:rPr>
          <w:rStyle w:val="CuerpodeltextoCursiva"/>
        </w:rPr>
        <w:t>Utique dicetis mihi hanc similitudinem: Medice, cura te ipsum: quanta audivimus facta in Capharnaum, fac et hic in patria tua.</w:t>
      </w:r>
      <w:r>
        <w:t xml:space="preserve"> Y para satisfacer a la calumnia antevista les dice que en tiempo de Elías había muchas viudas y sola una fue remediada, y que muchos leprosos había en tiempo de Eliseo y sólo curó a Naamán sirio, y que ningún profeta es acepto en su patria. Ellos, no entendiendo la satisfacción y prosiguiendo en la calumnia, le quisieron precipitar, confirmando con esta maldad el motivo por que Cristo no les hacía beneficios positivos, sino el negativo de no darles ocasión de cometer mayor pecado. Y este fue el mayor beneficio que pudo Cristo hacer por entonces a su ingrata patria, en que la prefirió a aquellas dos ciudades que el mismo Señor amenaza por haber sido ingratas a las maravillas que en ellas obró, diciendo: </w:t>
      </w:r>
      <w:r>
        <w:rPr>
          <w:rStyle w:val="CuerpodeltextoCursiva"/>
        </w:rPr>
        <w:t xml:space="preserve">Vae tibi Corozain, vae tibi Bethsaida: quia, si in Tyro et Sidone factae essent virtutes, quae factae sunt in vobis, olim in cilicio, et cinere poenitentiam egissent. Verumtamen dico vobis: Tyro et Sidoni remissius erit in die iudicii, quam vobis. </w:t>
      </w:r>
      <w:r>
        <w:t>¡Ay de vosotras, que si en Tiro y Sidón se hubieran hecho las maravillas que se han hecho en vosotras, se hubieran ya convertido! Pero yo os aseguro que en el juicio tremendo serán ellas menos castigadas que vosotras.</w:t>
      </w:r>
    </w:p>
    <w:p w:rsidR="003B02C7" w:rsidRDefault="00697809">
      <w:pPr>
        <w:pStyle w:val="Cuerpodeltexto0"/>
        <w:shd w:val="clear" w:color="auto" w:fill="auto"/>
        <w:spacing w:before="0" w:after="0" w:line="374" w:lineRule="exact"/>
        <w:ind w:left="20" w:right="20" w:firstLine="440"/>
      </w:pPr>
      <w:r>
        <w:t xml:space="preserve">Luego de este mayor cargo excusa el Señor a Nazaret con no hacerle beneficios, y entonces es el mayor beneficio el no hacerlos, porque excusa el mayor cargo que de él le resultara. </w:t>
      </w:r>
      <w:r>
        <w:rPr>
          <w:rStyle w:val="CuerpodeltextoCursiva"/>
        </w:rPr>
        <w:t>Gravius</w:t>
      </w:r>
      <w:r>
        <w:t xml:space="preserve">—dice el glorioso San Gregorio— </w:t>
      </w:r>
      <w:r>
        <w:rPr>
          <w:rStyle w:val="CuerpodeltextoCursiva"/>
        </w:rPr>
        <w:t xml:space="preserve">inde iudicemur, cum enim augen-tur dona, rationes etiam crescunt donorum. </w:t>
      </w:r>
      <w:r>
        <w:t>Mientras más es lo recibido más grave es el cargo de la cuenta. Luego es beneficio el no hacernos beneficios cuando hemos de usar mal de ellos.</w:t>
      </w:r>
    </w:p>
    <w:p w:rsidR="003B02C7" w:rsidRDefault="00697809">
      <w:pPr>
        <w:pStyle w:val="Cuerpodeltexto0"/>
        <w:shd w:val="clear" w:color="auto" w:fill="auto"/>
        <w:spacing w:before="0" w:after="0" w:line="374" w:lineRule="exact"/>
        <w:ind w:left="20" w:right="20" w:firstLine="440"/>
      </w:pPr>
      <w:r>
        <w:t xml:space="preserve">Hizo Dios a Judas, fuera de los beneficios generales, muchos particulares, y llegando el caso de su sacrílega traición, lamentando Cristo, no su muerte, sino el daño del ingrato </w:t>
      </w:r>
      <w:r>
        <w:lastRenderedPageBreak/>
        <w:t xml:space="preserve">discípulo, dice: </w:t>
      </w:r>
      <w:r>
        <w:rPr>
          <w:rStyle w:val="CuerpodeltextoCursiva"/>
        </w:rPr>
        <w:t>Vae homini illi, per quem tradar ego, bonum erat ei, si natus non fuisset.</w:t>
      </w:r>
      <w:r>
        <w:t xml:space="preserve"> Con que parece que se arrepiente de haberle hecho el beneficio de la creación, porque le estuviera mejor el no haber nacido que nacer para ser tan malo. Más claro se da a entender esto cuando ofendido Dios de las maldades de los hombres determinó acabar el mundo por agua; pues, usando de las humanas locuciones, dice el texto que dijo: </w:t>
      </w:r>
      <w:r>
        <w:rPr>
          <w:rStyle w:val="CuerpodeltextoCursiva"/>
        </w:rPr>
        <w:t>Delebo, inquit, hominem, quem creavi a facie terrae, ab homine usque ad animantia, a rep-tili usque ad volucres coeli: poenitet enim me fecisse eos.</w:t>
      </w:r>
    </w:p>
    <w:p w:rsidR="003B02C7" w:rsidRDefault="00697809">
      <w:pPr>
        <w:pStyle w:val="Cuerpodeltexto0"/>
        <w:shd w:val="clear" w:color="auto" w:fill="auto"/>
        <w:spacing w:before="0" w:after="0" w:line="374" w:lineRule="exact"/>
        <w:ind w:left="20" w:right="20" w:firstLine="440"/>
      </w:pPr>
      <w:r>
        <w:t>De manera que se arrepiente Dios de haber hecho beneficios al hombre que han de ser para mayor daño del hombre. Luego es mayor beneficio el no hacerle beneficios. ¡Ah, Señor y Dios mío, qué torpes y ciegos andamos cuando no os reconocemos esta especie de beneficio negativo que nos hacéis!</w:t>
      </w:r>
    </w:p>
    <w:p w:rsidR="003B02C7" w:rsidRDefault="00697809">
      <w:pPr>
        <w:pStyle w:val="Cuerpodeltexto0"/>
        <w:shd w:val="clear" w:color="auto" w:fill="auto"/>
        <w:spacing w:before="0" w:after="0" w:line="374" w:lineRule="exact"/>
        <w:ind w:left="20" w:right="20" w:firstLine="440"/>
      </w:pPr>
      <w:r>
        <w:t xml:space="preserve">Tiene el otro corta fortuna y, cuando mucho, dice que es castigo de Dios. Cuando sea castigo, el castigo también es beneficio, pues mira a nuestra enmienda, y Dios castiga a quien ama. Pero no es sólo el beneficio de castigarnos el que nos hace, sino el beneficio de exonerarnos de mayor cuenta. Tiene </w:t>
      </w:r>
      <w:proofErr w:type="gramStart"/>
      <w:r>
        <w:t>el otro</w:t>
      </w:r>
      <w:proofErr w:type="gramEnd"/>
      <w:r>
        <w:t xml:space="preserve"> poca salud y le parece que está Dios sordo, porque no oye sus lamentos. No está tal, sino haciéndoos el beneficio de no daros salud, porque la habéis de emplear mal. Envidiamos en nuestros prójimos los bienes de fortuna, </w:t>
      </w:r>
      <w:proofErr w:type="gramStart"/>
      <w:r>
        <w:t>los</w:t>
      </w:r>
      <w:proofErr w:type="gramEnd"/>
      <w:r>
        <w:t xml:space="preserve"> dotes naturales. ¡Oh, qué errado va el objeto de la envidia, pues sólo debía serlo de la lástima el gran cargo que tiene, de que ha de dar cuenta estrecha! Y ya que, queramos envidiar, no envidiemos las mercedes que Dios le hizo, sino lo bien que corresponde a ellas, que esto es lo que se debe envidiar, que es lo que le da mérito; no el haberlas recibido, que eso es cargo. Estimemos el beneficio que</w:t>
      </w:r>
    </w:p>
    <w:p w:rsidR="003B02C7" w:rsidRDefault="00697809">
      <w:pPr>
        <w:pStyle w:val="Cuerpodeltexto0"/>
        <w:shd w:val="clear" w:color="auto" w:fill="auto"/>
        <w:spacing w:before="0" w:after="0" w:line="374" w:lineRule="exact"/>
        <w:ind w:left="20" w:right="20"/>
      </w:pPr>
      <w:r>
        <w:t xml:space="preserve">Dios nos hace en no hacernos todos los beneficios que queremos, y los que también Su Majestad quiere hacernos y suspende por no darnos mayor cargo. Agradezcamos y ponderemos este primor del Divino Amor en quien el premiar es beneficio, el castigar es beneficio y el suspender los beneficios es el mayor beneficio, y el no hacer finezas la mayor fineza. Y si no, díganme: Dios, que dio al Mundo su Unigénito que encarnó y murió por el hombre, ¿qué podrá negar al hombre? Nada. Él mismo dice: </w:t>
      </w:r>
      <w:r>
        <w:rPr>
          <w:rStyle w:val="CuerpodeltextoCursiva"/>
        </w:rPr>
        <w:t>Quis est ex vobis homo, quem si petierit filius suus panem, numquid lapidem porriget ei? Aut si piscem petierit, numquid serpentem porriget ei? Si ergo vos, cum sitis mali, nostis bona data dare filiis vestris: quanto magis Pater vester, qui in coelis est, dabit bona petenti-bus se</w:t>
      </w:r>
      <w:proofErr w:type="gramStart"/>
      <w:r>
        <w:rPr>
          <w:rStyle w:val="CuerpodeltextoCursiva"/>
        </w:rPr>
        <w:t>?</w:t>
      </w:r>
      <w:proofErr w:type="gramEnd"/>
      <w:r>
        <w:rPr>
          <w:rStyle w:val="CuerpodeltextoCursiva"/>
        </w:rPr>
        <w:t xml:space="preserve"> </w:t>
      </w:r>
      <w:r>
        <w:t>Pues, Señor, ¿cómo la madre de los hijos del Zebedeo os pide las sillas y no se las dais? Porque no saben lo que se piden, y en Dios mayor beneficio es no dar, siendo su condición natural, porque no nos conviene, que dar siendo tan liberal y poderoso.</w:t>
      </w:r>
    </w:p>
    <w:p w:rsidR="003B02C7" w:rsidRDefault="00697809">
      <w:pPr>
        <w:pStyle w:val="Cuerpodeltexto0"/>
        <w:numPr>
          <w:ilvl w:val="0"/>
          <w:numId w:val="1"/>
        </w:numPr>
        <w:shd w:val="clear" w:color="auto" w:fill="auto"/>
        <w:spacing w:before="0" w:after="0" w:line="374" w:lineRule="exact"/>
        <w:ind w:left="20" w:right="20" w:firstLine="440"/>
      </w:pPr>
      <w:r>
        <w:t xml:space="preserve"> así juzgo ser esta la mayor fineza que Dios hace por los hombres. Su Majestad nos dé gracia para conocerlas, correspondiéndolas, que es mejor conocimiento; y que el ponderar sus beneficios no se quede en discursos especulativos, sino que pase a servicios prácticos, para que sus beneficios negativos se pasen a positivos hallando en nosotros </w:t>
      </w:r>
      <w:r>
        <w:lastRenderedPageBreak/>
        <w:t>digna disposición que rompa la presa a los estancados raudales de la liberalidad divina, que detiene y represa nuestra ingratitud.</w:t>
      </w:r>
    </w:p>
    <w:p w:rsidR="003B02C7" w:rsidRDefault="00697809">
      <w:pPr>
        <w:pStyle w:val="Cuerpodeltexto0"/>
        <w:numPr>
          <w:ilvl w:val="0"/>
          <w:numId w:val="1"/>
        </w:numPr>
        <w:shd w:val="clear" w:color="auto" w:fill="auto"/>
        <w:spacing w:before="0" w:after="0" w:line="374" w:lineRule="exact"/>
        <w:ind w:left="20" w:right="20" w:firstLine="440"/>
        <w:sectPr w:rsidR="003B02C7">
          <w:type w:val="continuous"/>
          <w:pgSz w:w="16838" w:h="23810"/>
          <w:pgMar w:top="4126" w:right="3737" w:bottom="5120" w:left="3749" w:header="0" w:footer="3" w:gutter="0"/>
          <w:cols w:space="720"/>
          <w:noEndnote/>
          <w:docGrid w:linePitch="360"/>
        </w:sectPr>
      </w:pPr>
      <w:r>
        <w:t xml:space="preserve"> a V.md. me guarde muchos años. Vuelvo a poner todo lo dicho debajo de la censura de nuestra Santa Madre Iglesia Católica, como su más obediente hija. </w:t>
      </w:r>
      <w:r>
        <w:rPr>
          <w:rStyle w:val="CuerpodeltextoCursiva"/>
        </w:rPr>
        <w:t>Iterum vale.</w:t>
      </w:r>
    </w:p>
    <w:p w:rsidR="003B02C7" w:rsidRDefault="00697809">
      <w:pPr>
        <w:pStyle w:val="Ttulo40"/>
        <w:keepNext/>
        <w:keepLines/>
        <w:shd w:val="clear" w:color="auto" w:fill="auto"/>
        <w:spacing w:after="671" w:line="380" w:lineRule="exact"/>
      </w:pPr>
      <w:bookmarkStart w:id="6" w:name="bookmark5"/>
      <w:r>
        <w:lastRenderedPageBreak/>
        <w:t>Respuesta de la Poetisa a la muy ilustre Sor Filotea de la Cruz</w:t>
      </w:r>
      <w:bookmarkEnd w:id="6"/>
    </w:p>
    <w:p w:rsidR="003B02C7" w:rsidRDefault="00697809">
      <w:pPr>
        <w:pStyle w:val="Cuerpodeltexto0"/>
        <w:shd w:val="clear" w:color="auto" w:fill="auto"/>
        <w:spacing w:before="0" w:after="0" w:line="374" w:lineRule="exact"/>
        <w:ind w:left="180" w:right="540" w:firstLine="440"/>
      </w:pPr>
      <w:r>
        <w:t xml:space="preserve">Muy Ilustre Señora, mi Señora: No mi voluntad, mi poca salud y mi justo temor han suspendido tantos días mi respuesta. ¿Qué mucho si, al primer paso, encontraba para tropezar mi torpe pluma dos imposibles? El primero (y para mí el más riguroso) es saber responder a vuestra doctísima, discretísima, santísima y amorosísima carta. Y si veo que preguntado el Ángel de las Escuelas, Santo Tomás, de su silencio con Alberto Magno, su maestro, respondió que callaba porque nada sabía decir digno de Alberto, con cuánta mayor razón callaría, no como el Santo, de humildad, sino que en la realidad es no saber algo digno de vos. El segundo imposible es saber agradeceros tan excesivo como no esperado favor, de dar a las prensas mis borrones: merced tan sin medida que aun se le pasara por alto a la esperanza más ambiciosa y al deseo más fantástico; y que ni aun como ente de razón pudiera caber en mis pensamientos; y en fin, de tal magnitud que no sólo no se puede estrechar a lo limitado de las voces, pero excede a la capacidad del agradecimiento, tanto por grande como por no esperado, que es lo que dijo Quintiliano: </w:t>
      </w:r>
      <w:r>
        <w:rPr>
          <w:rStyle w:val="CuerpodeltextoCursiva"/>
        </w:rPr>
        <w:t>Minorem spei, maiorem benefacti gloriam pereunt.</w:t>
      </w:r>
      <w:r>
        <w:t xml:space="preserve"> Y tal que enmudecen al beneficiado.</w:t>
      </w:r>
    </w:p>
    <w:p w:rsidR="003B02C7" w:rsidRDefault="00697809">
      <w:pPr>
        <w:pStyle w:val="Cuerpodeltexto0"/>
        <w:shd w:val="clear" w:color="auto" w:fill="auto"/>
        <w:spacing w:before="0" w:after="0" w:line="374" w:lineRule="exact"/>
        <w:ind w:left="180" w:right="540" w:firstLine="440"/>
      </w:pPr>
      <w:r>
        <w:t xml:space="preserve">Cuando la felizmente estéril para ser milagrosamente fecunda, madre del Bautista vio en su casa tan desproporcionada visita como la Madre del Verbo, se le entorpeció el entendimiento y se le suspendió el discurso; y así, en vez de agradecimientos, prorrumpió en dudas y preguntas: </w:t>
      </w:r>
      <w:r>
        <w:rPr>
          <w:rStyle w:val="CuerpodeltextoCursiva"/>
        </w:rPr>
        <w:t>Et unde hoc mihi</w:t>
      </w:r>
      <w:r>
        <w:t xml:space="preserve">? ¿De dónde a mí viene tal cosa? Lo mismo sucedió a Saúl cuando se vio electo y ungido rey de Israel: </w:t>
      </w:r>
      <w:r>
        <w:rPr>
          <w:rStyle w:val="CuerpodeltextoCursiva"/>
        </w:rPr>
        <w:t xml:space="preserve">Numquid non filius Iemini ego sum de mini-ma tribu Israel, et cognatio mea novissima inter omnes de tribu </w:t>
      </w:r>
      <w:proofErr w:type="gramStart"/>
      <w:r>
        <w:rPr>
          <w:rStyle w:val="CuerpodeltextoCursiva"/>
        </w:rPr>
        <w:t>Beniamin ?</w:t>
      </w:r>
      <w:proofErr w:type="gramEnd"/>
      <w:r>
        <w:rPr>
          <w:rStyle w:val="CuerpodeltextoCursiva"/>
        </w:rPr>
        <w:t xml:space="preserve"> Quare igitur locutus es mihi sermonem istum?</w:t>
      </w:r>
      <w:r>
        <w:t xml:space="preserve"> Así yo diré: ¿de dónde, venerable Señora, de dónde a mí tanto favor? ¿Por ventura soy más que una pobre monja, la más mínima criatura del mundo y la más indigna de ocupar vuestra atención? ¿Pues </w:t>
      </w:r>
      <w:r>
        <w:rPr>
          <w:rStyle w:val="CuerpodeltextoCursiva"/>
        </w:rPr>
        <w:t>quare locutus es mihi sermonem istum? ¿Et unde hoc mihi?</w:t>
      </w:r>
    </w:p>
    <w:p w:rsidR="003B02C7" w:rsidRDefault="00697809">
      <w:pPr>
        <w:pStyle w:val="Cuerpodeltexto0"/>
        <w:shd w:val="clear" w:color="auto" w:fill="auto"/>
        <w:spacing w:before="0" w:after="0" w:line="374" w:lineRule="exact"/>
        <w:ind w:left="180" w:right="540" w:firstLine="440"/>
      </w:pPr>
      <w:r>
        <w:t xml:space="preserve">Ni al primer imposible tengo más que responder que no ser nada digno de vuestros ojos; ni al segundo más que admiraciones, en vez de gracias, diciendo que no soy capaz de agradeceros la más mínima parte de lo que os debo. No es afectada modestia, Señora, sino ingenua verdad de toda mi alma, que al llegar a mis manos, impresa, la carta que vuestra propiedad llamó Atenagórica, prorrumpí (con no ser esto en mí muy fácil) en lágrimas de confusión, porque me pareció que vuestro favor no era más que una </w:t>
      </w:r>
      <w:r>
        <w:lastRenderedPageBreak/>
        <w:t>reconvención que Dios hace a lo mal que le correspondo; y que como a otros corrige con castigos, a mí me</w:t>
      </w:r>
    </w:p>
    <w:p w:rsidR="003B02C7" w:rsidRDefault="00697809">
      <w:pPr>
        <w:pStyle w:val="Cuerpodeltexto0"/>
        <w:shd w:val="clear" w:color="auto" w:fill="auto"/>
        <w:spacing w:before="0" w:after="0" w:line="374" w:lineRule="exact"/>
        <w:ind w:left="20" w:right="20"/>
      </w:pPr>
      <w:proofErr w:type="gramStart"/>
      <w:r>
        <w:t>quiere</w:t>
      </w:r>
      <w:proofErr w:type="gramEnd"/>
      <w:r>
        <w:t xml:space="preserve"> reducir a fuerza de beneficios. Especial favor de que conozco ser su deudora, como de otros infinitos de su inmensa bondad; pero también especial modo de avergonzarme y confundirme: que es más primoroso medio de castigar hacer que yo misma, con mi conocimiento, sea el juez que me sentencie y condene mi ingratitud. Y así, cuando esto considero acá a mis solas, suelo decir: Bendito seáis vos, Señor, que no sólo no quisisteis en manos de otra criatura el juzgarme, y que ni aun en la mía lo pusisteis, sino que lo reservasteis a la vuestra, y me librasteis a mí de mí y de la sentencia que yo misma me daría — que, forzada de mi propio conocimiento, no pudiera ser menos que de condenación—, y vos la reservasteis a vuestra misericordia, porque me amáis más de lo que yo me puedo amar.</w:t>
      </w:r>
    </w:p>
    <w:p w:rsidR="003B02C7" w:rsidRDefault="00697809">
      <w:pPr>
        <w:pStyle w:val="Cuerpodeltexto0"/>
        <w:shd w:val="clear" w:color="auto" w:fill="auto"/>
        <w:spacing w:before="0" w:after="0" w:line="374" w:lineRule="exact"/>
        <w:ind w:left="20" w:right="20" w:firstLine="440"/>
      </w:pPr>
      <w:r>
        <w:t xml:space="preserve">Perdonad, Señora mía, la digresión que me arrebató la fuerza de la verdad; y si la he de confesar toda, también es buscar efugios para huir la dificultad de responder, y casi me he determinado a dejarlo al silencio; pero como este es cosa negativa, aunque explica mucho con el énfasis de no explicar, es necesario ponerle algún breve rótulo para que se entienda lo que se pretende que el silencio diga; y si no, dirá nada el silencio, porque ese es su propio oficio: decir nada. Fue arrebatado el Sagrado Vaso de Elección al tercer Cielo, y habiendo visto los arcanos secretos de Dios dice: </w:t>
      </w:r>
      <w:r>
        <w:rPr>
          <w:rStyle w:val="CuerpodeltextoCursiva"/>
        </w:rPr>
        <w:t>Audivit arcana Dei, quae no licet homini loqui.</w:t>
      </w:r>
      <w:r>
        <w:t xml:space="preserve"> No dice lo que vio, pero dice que no lo puede decir; de manera que aquellas cosas que no se pueden decir, es menester decir siquiera que no se pueden decir, para que se entienda que el callar no es no haber qué decir, sino no caber en las voces lo mucho que hay que decir. Dice San Juan que si hubiera de escribir todas las maravillas que obró nuestro Redentor, no cupieran en todo el mundo los libros; y dice Vieyra, sobre este lugar, que en sola esta cláusula dijo más el Evangelista que en todo cuanto escribió; y dice muy bien el Fénix Lusitano (pero ¿cuándo no dice bien, aun cuando no dice bien?), porque aquí dice San Juan todo lo que dejó de decir y expresó lo que dejó de expresar. Así, yo, Señora mía, sólo responderé que no sé qué responder; sólo agradeceré diciendo que no soy capaz de agradeceros; y diré, por breve rótulo de lo que dejo al silencio, que sólo con la confianza de favorecida y con los valimientos de honrada, me puedo atrever a hablar con vuestra grandeza. Si fuere necedad, perdonadla, pues es alhaja de la dicha, y en ella ministraré yo más materia a vuestra benignidad y vos daréis mayor forma a mi reconocimiento.</w:t>
      </w:r>
    </w:p>
    <w:p w:rsidR="003B02C7" w:rsidRDefault="00697809">
      <w:pPr>
        <w:pStyle w:val="Cuerpodeltexto0"/>
        <w:shd w:val="clear" w:color="auto" w:fill="auto"/>
        <w:spacing w:before="0" w:after="0" w:line="374" w:lineRule="exact"/>
        <w:ind w:left="20" w:right="20" w:firstLine="440"/>
      </w:pPr>
      <w:r>
        <w:t xml:space="preserve">No se hallaba digno Moisés, por balbuciente, para hablar con Faraón, y, después, el verse tan favorecido de Dios, le infunde tales alientos, que no sólo habla con el mismo Dios, sino que se atreve a pedirle imposibles: </w:t>
      </w:r>
      <w:r>
        <w:rPr>
          <w:rStyle w:val="CuerpodeltextoCursiva"/>
        </w:rPr>
        <w:t>Ostende mihi faciem tuam.</w:t>
      </w:r>
      <w:r>
        <w:t xml:space="preserve"> Pues así yo, Señora mía, ya no me parecen imposibles los que puse al principio, a vista de lo que me favorecéis; porque quien hizo imprimir la Carta tan sin noticia mía, quien la intituló, quien la costeó, quien la honró tanto (siendo de todo indigna por sí y por su autora), ¿qué no hará?, ¿qué no perdonará?, ¿qué dejará de hacer y qué dejará de perdonar? Y así, debajo del supuesto de que hablo con el salvoconducto de vuestros favores y debajo del seguro de vuestra benignidad, y de que me </w:t>
      </w:r>
      <w:r>
        <w:lastRenderedPageBreak/>
        <w:t xml:space="preserve">habéis, como otro Asuero, dado a besar la punta del cetro de oro de vuestro cariño en señal de concederme benévola licencia para hablar y proponer en vuestra venerable presencia, digo que recibo en mi alma vuestra santísima amonestación de aplicar el estudio a Libros Sagrados, que aunque viene en traje de consejo, tendrá para mí sustancia de precepto; con no pequeño consuelo de que aun antes parece que prevenía mi obediencia vuestra pastoral insinuación, como a vuestra dirección, inferido del asunto y pruebas de la misma Carta. Bien conozco que no cae sobre ella vuestra cuerdísima advertencia, sino sobre lo mucho que habréis visto de asuntos humanos que he escrito; y así, lo que he dicho no es más que satisfaceros con ella a la falta de aplicación que habréis inferido (con mucha razón) de otros escritos míos. Y hablando con más especialidad os confieso, con la ingenuidad que ante vos es debida y con la verdad y claridad que en mí siempre es natural y costumbre, que el no haber escrito mucho de asuntos sagrados no ha sido desafición, ni de aplicación la falta, sino sobra de temor y reverencia debida a aquellas Sagradas Letras, para cuya inteligencia yo me conozco tan incapaz y para cuyo manejo soy tan indigna; resonándome siempre en los oídos, con no pequeño horror, aquella amenaza y prohibición del Señor a los pecadores como yo: </w:t>
      </w:r>
      <w:r>
        <w:rPr>
          <w:rStyle w:val="CuerpodeltextoCursiva"/>
        </w:rPr>
        <w:t>Quare tu enarras iustitias meas, et assumis testamentum meum per os tuum?</w:t>
      </w:r>
      <w:r>
        <w:t xml:space="preserve"> Esta pregunta y el ver que aun a los varones doctos se prohibía el leer los Cantares hasta que pasaban de treinta años, y aun el Génesis: este por su oscuridad, y aquéllos porque de la dulzura de aquellos epitalamios no tomase ocasión la imprudente juventud de mudar el sentido en carnales afectos. Compruébalo mi gran Padre San Jerónimo, mandando que sea esto lo último que se estudie, por la misma razón: </w:t>
      </w:r>
      <w:r>
        <w:rPr>
          <w:rStyle w:val="CuerpodeltextoCursiva"/>
        </w:rPr>
        <w:t>Ad ultimum sine periculo discat Canticum Canticorum, ne si in exordio legerit, sub carnalibus verbis spiri-tualium nuptiarum Epithalamium non intelligens, vulneretur;</w:t>
      </w:r>
      <w:r>
        <w:t xml:space="preserve"> y Séneca dice: </w:t>
      </w:r>
      <w:r>
        <w:rPr>
          <w:rStyle w:val="CuerpodeltextoCursiva"/>
        </w:rPr>
        <w:t xml:space="preserve">Teneris in annis haut clara est fides. </w:t>
      </w:r>
      <w:r>
        <w:t xml:space="preserve">Pues ¿cómo me atreviera yo a tomarlo en mis indignas manos, repugnándolo el sexo, la edad y sobre todo las costumbres? Y así confieso que muchas veces este temor me ha quitado la pluma de la mano y ha hecho retroceder los asuntos hacia el mismo entendimiento de quien querían brotar; el cual inconveniente no topaba en los asuntos profanos, pues una herejía contra el arte no la castiga el Santo Oficio, sino los discretos con risa y los críticos con censura; y esta, </w:t>
      </w:r>
      <w:r>
        <w:rPr>
          <w:rStyle w:val="CuerpodeltextoCursiva"/>
        </w:rPr>
        <w:t>iusta vel iniusta, timenda non est,</w:t>
      </w:r>
      <w:r>
        <w:t xml:space="preserve"> pues deja comulgar y oír misa, por lo cual me da poco o ningún cuidado; porque, según la misma decisión de los que lo calumnian, ni tengo obligación para saber ni aptitud para acertar; luego, si lo yerro, ni es culpa ni es descrédito. No es culpa, porque no tengo obligación; no es descrédito, pues no tengo posibilidad de acertar, y </w:t>
      </w:r>
      <w:r>
        <w:rPr>
          <w:rStyle w:val="CuerpodeltextoCursiva"/>
        </w:rPr>
        <w:t>ad impossibilia nemo tenetur.</w:t>
      </w:r>
      <w:r>
        <w:t xml:space="preserve"> Y, a la verdad, yo nunca he escrito sino violentada y forzada y sólo por dar gusto a otros; no sólo sin complacencia, sino con positiva repugnancia, porque nunca he juzgado de mí que tenga el caudal de letras e ingenio que pide la obligación de quien escribe; y así, es la ordinaria respuesta a los que me instan, y más si es asunto sagrado: ¿Qué entendimiento tengo yo, qué estudio, qué materiales, ni qué noticias para eso, sino cuatro bachillerías superficiales? Dejen eso para quien lo entienda, que yo no quiero ruido con el Santo Oficio, que soy ignorante y tiemblo de decir alguna proposición malsonante o torcer la genuina inteligencia de algún lugar. Yo no estudio para escribir, ni menos para </w:t>
      </w:r>
      <w:r>
        <w:lastRenderedPageBreak/>
        <w:t>enseñar (que fuera en mí desmedida soberbia), sino sólo por ver si con estudiar ignoro menos. Así lo respondo y así lo siento.</w:t>
      </w:r>
    </w:p>
    <w:p w:rsidR="003B02C7" w:rsidRDefault="00697809">
      <w:pPr>
        <w:pStyle w:val="Cuerpodeltexto0"/>
        <w:shd w:val="clear" w:color="auto" w:fill="auto"/>
        <w:spacing w:before="0" w:after="0" w:line="374" w:lineRule="exact"/>
        <w:ind w:right="20" w:firstLine="440"/>
      </w:pPr>
      <w:r>
        <w:t xml:space="preserve">El escribir nunca ha sido dictamen propio, sino fuerza ajena; que les pudiera decir con verdad: Vbs </w:t>
      </w:r>
      <w:r>
        <w:rPr>
          <w:rStyle w:val="CuerpodeltextoCursiva"/>
        </w:rPr>
        <w:t>me coegistis.</w:t>
      </w:r>
      <w:r>
        <w:t xml:space="preserve"> Lo que sí es verdad que no negaré (lo uno porque es notorio a todos, y lo otro porque, aunque sea contra mí, me ha hecho Dios la merced de darme grandísimo amor a la verdad) que desde que me rayó la primera luz de la razón, fue tan vehemente y poderosa la inclinación a las letras, que ni ajenas reprensiones —que he tenido mucha s—, ni propias reflejas —que he hecho no poca s—, han bastado a que deje de seguir este natural impulso que Dios puso en mí: Su Majestad sabe por qué y para qué; y sabe que le he pedido que apague la luz de mi entendimiento dejando sólo lo que baste para guardar su Ley, pues lo demás sobra, según algunos, en una mujer; y aun hay quien diga que daña. Sabe también Su Majestad que no consiguiendo esto, he intentado sepultar con mi nombre mi entendimiento, y sacrificársele sólo a quien me le dio; y que no otro motivo me entró en religión, no obstante que al desembarazo y quietud que pedía mi estudiosa intención eran repugnantes los ejercicios y compañía de una comunidad; y después, en ella, sabe el Señor, y lo sabe en el mundo quien sólo lo debió saber, lo que intenté en orden a esconder mi nombre, y que no me lo permitió, diciendo que era tentación; y sí sería. Si yo pudiera pagaros algo de lo que os debo, Señora mía, creo que sólo os pagara en contaros esto, pues no ha salido de mi boca jamás, excepto para quien debió salir. Pero quiero que con haberos franqueado de par en par las puertas de mi corazón, haciéndoos patentes sus más sellados secretos, conozcáis que no desdice de mi confianza lo que debo a vuestra venerable persona y excesivos favores.</w:t>
      </w:r>
    </w:p>
    <w:p w:rsidR="003B02C7" w:rsidRDefault="00697809">
      <w:pPr>
        <w:pStyle w:val="Cuerpodeltexto0"/>
        <w:shd w:val="clear" w:color="auto" w:fill="auto"/>
        <w:spacing w:before="0" w:after="0" w:line="374" w:lineRule="exact"/>
        <w:ind w:right="20" w:firstLine="440"/>
      </w:pPr>
      <w:r>
        <w:t>Prosiguiendo en la narración de mi inclinación, de que os quiero dar entera noticia, digo que no había cumplido los tres años de mi edad cuando enviando mi madre a una hermana mía, mayor que yo, a que se enseñase a leer en una de las que llaman Amigas, me llevó a mí tras ella el cariño y la travesura; y viendo que la daban lección, me encendí yo de manera en el deseo de saber leer, que engañando, a mi parecer, a la maestra, la dije que mi madre ordenaba me diese lección. Ella no lo creyó, porque no era creíble; pero, por complacer al donaire, me la dio. Proseguí yo en ir y ella prosiguió en enseñarme, ya no de burlas, porque la desengañó la experiencia; y supe leer en tan breve tiempo, que ya sabía cuando lo supo mi madre, a quien la maestra lo ocultó por darle el gusto por entero y recibir el galardón por junto; y yo lo callé, creyendo que me azotarían por haberlo hecho sin orden. Aún vive la que me enseñó (Dios la guarde), y puede testificarlo.</w:t>
      </w:r>
    </w:p>
    <w:p w:rsidR="003B02C7" w:rsidRDefault="00697809">
      <w:pPr>
        <w:pStyle w:val="Cuerpodeltexto0"/>
        <w:shd w:val="clear" w:color="auto" w:fill="auto"/>
        <w:spacing w:before="0" w:after="0" w:line="374" w:lineRule="exact"/>
        <w:ind w:right="20" w:firstLine="440"/>
      </w:pPr>
      <w:r>
        <w:t xml:space="preserve">Acuérdome que en estos tiempos, siendo mi golosina la que es ordinaria en aquella edad, me abstenía de comer queso, porque oí decir que hacía rudos, y podía conmigo más el deseo de saber que el de comer, siendo este tan poderoso en los niños. Teniendo yo después como seis o siete años, y sabiendo ya leer y escribir, con todas las otras habilidades de labores y costuras que aprenden las mujeres, oí decir que había Universidad y Escuelas en que se estudiaban las ciencias, en Méjico; y apenas lo oí cuando empecé a matar a mi madre con instantes e importunos ruegos sobre que, mudándome el traje, me enviase a Méjico, en casa de unos </w:t>
      </w:r>
      <w:r>
        <w:lastRenderedPageBreak/>
        <w:t>deudos que tenía, para estudiar y cursar la Universidad; ella no lo quiso hacer, e hizo muy bien, pero yo despiqué el deseo en leer muchos libros varios que tenía mi abuelo, sin que bastasen castigos ni reprensiones a estorbarlo; de manera que cuando vine a Méjico, se admiraban, no tanto del ingenio, cuanto de la memoria y noticias que tenía en edad que parecía que apenas había tenido tiempo para aprender a hablar.</w:t>
      </w:r>
    </w:p>
    <w:p w:rsidR="003B02C7" w:rsidRDefault="00697809">
      <w:pPr>
        <w:pStyle w:val="Cuerpodeltexto0"/>
        <w:shd w:val="clear" w:color="auto" w:fill="auto"/>
        <w:spacing w:before="0" w:after="0" w:line="374" w:lineRule="exact"/>
        <w:ind w:right="20" w:firstLine="440"/>
      </w:pPr>
      <w:r>
        <w:t xml:space="preserve">Empecé a aprender gramática, en que creo no llegaron a veinte las lecciones que tomé; y era tan intenso mi cuidado, que siendo así que en las mujeres —y más en tan florida juventud— es tan apreciable el adorno natural del cabello, yo me cortaba de él cuatro o seis dedos, midiendo hasta dónde llegaba antes, e imponiéndome ley de que si cuando volviese a crecer hasta allí no sabía tal o tal cosa que me había propuesto aprender en tanto que crecía, me lo había de volver a cortar en pena de la rudeza. Sucedía así que él crecía y yo no sabía lo propuesto, porque el pelo crecía aprisa y yo aprendía despacio, y con efecto le cortaba en pena de la rudeza: que no me parecía razón que estuviese vestida de cabellos cabeza que estaba tan desnuda de noticias, que era más apetecible adorno. Entreme religiosa, porque aunque conocía que tenía el estado cosas (de las accesorias hablo, no de las formales), muchas repugnantes a mi genio, con todo, para la total negación que tenía al matrimonio, era lo menos desproporcionado y lo más decente que podía elegir en materia de la seguridad que deseaba de mi salvación; a cuyo primer respeto (como al fin más importante) cedieron y sujetaron la cerviz todas las impertinencillas de mi genio, que eran de querer vivir sola; de no querer tener ocupación obligatoria que embarazase la libertad de mi estudio, ni rumor de comunidad que impidiese el sosegado silencio de mis libros. Esto me hizo vacilar algo en la determinación, hasta que alumbrándome personas doctas de que era tentación, la vencí con el favor divino, y tomé el estado que tan indignamente tengo. Pensé yo que huía de mí misma, pero ¡miserable de mí! trájeme a mí conmigo y traje mi mayor enemigo en esta inclinación, que no sé determinar si por prenda o castigo me dio el Cielo, pues de apagarse o embarazarse con tanto ejercicio que la religión tiene, reventaba como pólvora, y se verificaba en mí el </w:t>
      </w:r>
      <w:r>
        <w:rPr>
          <w:rStyle w:val="CuerpodeltextoCursiva"/>
        </w:rPr>
        <w:t>privatio est causa appetitus</w:t>
      </w:r>
      <w:r>
        <w:t>.</w:t>
      </w:r>
    </w:p>
    <w:p w:rsidR="003B02C7" w:rsidRDefault="00697809">
      <w:pPr>
        <w:pStyle w:val="Cuerpodeltexto0"/>
        <w:shd w:val="clear" w:color="auto" w:fill="auto"/>
        <w:spacing w:before="0" w:after="0" w:line="374" w:lineRule="exact"/>
        <w:ind w:left="20" w:right="20" w:firstLine="440"/>
      </w:pPr>
      <w:r>
        <w:t>Volví (mal dije, pues nunca cesé); proseguí, digo, a la estudiosa tarea (que para mí era descanso en todos los ratos que sobraban a mi obligación) de leer y más leer, de estudiar y más estudiar, sin más maestro que los mismos libros. Ya se ve cuán duro es estudiar en aquellos caracteres sin alma, careciendo de la voz viva y explicación del maestro; pues todo este trabajo sufría yo muy gustosa por amor de las letras. ¡Oh, si hubiese sido por amor de Dios, que era lo acertado, cuánto hubiera merecido! Bien que yo procuraba elevarlo cuanto podía y dirigirlo a su servicio, porque el fin a que aspiraba era a estudiar Teología, pareciéndome menguada inhabilidad, siendo católica, no saber todo lo que en esta vida se puede alcanzar, por medios naturales, de los divinos misterios; y que siendo monja y no seglar, debía, por el estado eclesiástico, profesar letras; y más siendo hija de un San Jerónimo y de una Santa Paula, que era degenerar de tan doctos padres ser idiota la hija. Esto me proponía yo de mí misma y me parecía razón; si no es que era (y eso es lo más cierto) lisonjear y aplaudir a mi propia inclinación, proponiéndola como obligatorio su propio gusto.</w:t>
      </w:r>
    </w:p>
    <w:p w:rsidR="003B02C7" w:rsidRDefault="00697809">
      <w:pPr>
        <w:pStyle w:val="Cuerpodeltexto0"/>
        <w:shd w:val="clear" w:color="auto" w:fill="auto"/>
        <w:spacing w:before="0" w:after="0" w:line="374" w:lineRule="exact"/>
        <w:ind w:left="20" w:right="20" w:firstLine="440"/>
      </w:pPr>
      <w:r>
        <w:lastRenderedPageBreak/>
        <w:t xml:space="preserve">Con esto proseguí, dirigiendo siempre, como he dicho, los pasos de mi estudio a la cumbre de la Sagrada Teología; pareciéndome preciso, para llegar a ella, subir por los escalones de las ciencias y artes humanas; porque ¿cómo entenderá el estilo de la Reina de las Ciencias quien aún no sabe el de las ancilas? ¿Cómo sin Lógica sabría yo los métodos generales y particulares con que está escrita la Sagrada Escritura? ¿Cómo sin Retórica entendería sus figuras, tropos y locuciones? ¿Cómo sin Física, tantas cuestiones naturales de las naturalezas de los animales de los sacrificios, donde se simbolizan tantas cosas ya declaradas, y otras muchas que hay? ¿Cómo si el sanar Saúl al sonido del arpa de David fue virtud y fuerza natural de la música, o sobrenatural que Dios quiso poner en David? ¿Cómo sin Aritmética se podrán entender tantos cómputos de años, de días, de meses, de horas, de hebdómadas tan misteriosas como las de Daniel, y otras para cuya inteligencia es necesario saber las naturalezas, concordancias y propiedades de los números? ¿Cómo sin Geometría se podrán medir el Arca Santa del Testamento y la Ciudad Santa de Jerusalén, cuyas misteriosas mensuras hacen un cubo con todas sus dimensiones, y aquel repartimiento proporcional de todas sus partes tan maravilloso? ¿Cómo sin Arquitectura, el gran Templo de Salomón, donde fue el mismo Dios el artífice que dio la disposición y la traza, y el Sabio Rey sólo fue sobrestante que la ejecutó; donde no había basa sin misterio, columna sin símbolo, cornisa sin alusión, arquitrabe sin significado; y así de otras sus partes, sin que el más mínimo filete estuviese sólo por el servicio y complemento del Arte, sino simbolizando cosas mayores? ¿Cómo sin grande conocimiento de reglas y partes de que consta la Historia se entenderán los libros historiales? Aquellas recapitulaciones en que muchas veces se pospone en la narración lo que en el hecho sucedió primero. ¿Cómo sin grande noticia de ambos Derechos podrán entenderse los libros legales? ¿Cómo sin grande erudición tantas cosas de historias profanas, de que hace mención la Sagrada Escritura; tantas costumbres de gentiles, tantos ritos, tantas maneras de hablar? ¿Cómo sin muchas reglas y lección de Santos Padres se podrá entender la oscura locución de los Profetas? Pues sin ser muy perito en la Música, ¿cómo se entenderán aquellas proporciones musicales y sus primores que hay en tantos lugares, especialmente en aquellas peticiones que hizo a Dios Abraham, por las Ciudades, de que si perdonaría habiendo cincuenta justos, y de este número bajó a cuarenta y cinco, que es sesquinona y es como de mi a re; de aquí a cuarenta, que es sesquioctava y es como de re a mi; de aquí a treinta, que es sesquitercia, que es la del diatesarón; de aquí a veinte, que es la proporción sesquiáltera, que es la del diapente; de aquí a diez, que es la dupla, que es el diapasón; y como no hay más proporciones armónicas no pasó de ahí? Pues ¿cómo se podrá entender esto sin Música? Allá en el Libro de Job le dice Dios: </w:t>
      </w:r>
      <w:r>
        <w:rPr>
          <w:rStyle w:val="CuerpodeltextoCursiva"/>
        </w:rPr>
        <w:t xml:space="preserve">Numquid coniungere valebis micantes stellas Pleiadas, aut gyrum Arcturi poteris dissipare? Numquid producis Luciferum in tempore suo, et Vesperum super filios terrae consurgere </w:t>
      </w:r>
      <w:proofErr w:type="gramStart"/>
      <w:r>
        <w:rPr>
          <w:rStyle w:val="CuerpodeltextoCursiva"/>
        </w:rPr>
        <w:t>facis ?</w:t>
      </w:r>
      <w:proofErr w:type="gramEnd"/>
      <w:r>
        <w:t xml:space="preserve"> , cuyos términos, sin noticia de Astrología, será imposible entender. Y no sólo estas nobles ciencias; pero no hay arte mecánica que no se mencione. Y en fin, cómo el Libro que comprende todos los libros, y la Ciencia en que se incluyen todas las ciencias, para cuya inteligencia todas sirven; y después de saberlas todas (que ya se ve que no es fácil, ni aun posible) pide otra circunstancia más que todo lo </w:t>
      </w:r>
      <w:r>
        <w:lastRenderedPageBreak/>
        <w:t>dicho, que es una continua oración y pureza de vida, para impetrar de Dios aquella purgación de ánimo e iluminación de mente que es menester para la inteligencia de cosas tan altas; y si esto falta, nada sirve de lo demás.</w:t>
      </w:r>
    </w:p>
    <w:p w:rsidR="003B02C7" w:rsidRDefault="00697809">
      <w:pPr>
        <w:pStyle w:val="Cuerpodeltexto0"/>
        <w:shd w:val="clear" w:color="auto" w:fill="auto"/>
        <w:spacing w:before="0" w:after="0" w:line="374" w:lineRule="exact"/>
        <w:ind w:right="20"/>
        <w:jc w:val="right"/>
      </w:pPr>
      <w:r>
        <w:t xml:space="preserve">Del Angélico Doctor Santo Tomás dice la Iglesia estas palabras: </w:t>
      </w:r>
      <w:r>
        <w:rPr>
          <w:rStyle w:val="CuerpodeltextoCursiva"/>
        </w:rPr>
        <w:t>In</w:t>
      </w:r>
    </w:p>
    <w:p w:rsidR="003B02C7" w:rsidRDefault="00697809">
      <w:pPr>
        <w:pStyle w:val="Cuerpodeltexto0"/>
        <w:shd w:val="clear" w:color="auto" w:fill="auto"/>
        <w:spacing w:before="0" w:after="0" w:line="374" w:lineRule="exact"/>
        <w:ind w:left="20" w:right="20"/>
      </w:pPr>
      <w:proofErr w:type="gramStart"/>
      <w:r w:rsidRPr="00314752">
        <w:rPr>
          <w:rStyle w:val="CuerpodeltextoCursiva"/>
          <w:lang w:val="en-US"/>
        </w:rPr>
        <w:t>difficultatibus</w:t>
      </w:r>
      <w:proofErr w:type="gramEnd"/>
      <w:r w:rsidRPr="00314752">
        <w:rPr>
          <w:rStyle w:val="CuerpodeltextoCursiva"/>
          <w:lang w:val="en-US"/>
        </w:rPr>
        <w:t xml:space="preserve"> locorum Sacrae Scripturae ad orationem ieiunium adhibebat. </w:t>
      </w:r>
      <w:proofErr w:type="gramStart"/>
      <w:r w:rsidRPr="00314752">
        <w:rPr>
          <w:rStyle w:val="CuerpodeltextoCursiva"/>
          <w:lang w:val="en-US"/>
        </w:rPr>
        <w:t>Quin etiam sodali suo Fratri Reginaldo dicere solebat, quidquid sciret, non tam studio, aut labore suo peperisse, quam divinitus traditum accepisse.</w:t>
      </w:r>
      <w:proofErr w:type="gramEnd"/>
      <w:r w:rsidRPr="00314752">
        <w:rPr>
          <w:lang w:val="en-US"/>
        </w:rPr>
        <w:t xml:space="preserve"> </w:t>
      </w:r>
      <w:r>
        <w:t xml:space="preserve">Pues yo, tan distante de la virtud y las letras, ¿cómo había de tener ánimo para escribir? Y así por tener algunos principios granjeados, estudiaba continuamente diversas cosas, sin tener para alguna particular inclinación, sino para todas en general; por lo cual, el haber estudiado en unas más que en otras, no ha sido en mí elección, sino que el acaso de haber topado más a mano libros de aquellas facultades les ha dado, sin arbitrio mío, la preferencia. Y como no tenía interés que me moviese, ni límite de tiempo que me estrechase el continuado estudio de una cosa por la necesidad de los grados, casi a un tiempo estudiaba diversas cosas o dejaba unas por otras; bien que en eso observaba orden, porque a unas llamaba estudio y a otras diversión; y en estas descansaba de las otras: de donde se sigue que he estudiado muchas cosas y nada sé, porque las unas han embarazado a las otras. Es verdad que esto digo de la parte práctica en las que la tienen, porque claro está que mientras se mueve la pluma descansa el compás y mientras se toca el arpa sosiega el órgano, </w:t>
      </w:r>
      <w:r>
        <w:rPr>
          <w:rStyle w:val="CuerpodeltextoCursiva"/>
        </w:rPr>
        <w:t>et sic de caeteris;</w:t>
      </w:r>
      <w:r>
        <w:t xml:space="preserve"> porque como es menester mucho uso corporal para adquirir hábito, nunca le puede tener perfecto quien se reparte en varios ejercicios; pero en lo formal y especulativo sucede al contrario, y quisiera yo persuadir a todos con mi experiencia a que no sólo no estorban, pero se ayudan dando luz y abriendo camino las unas para las otras, por variaciones y ocultos engarces —que para esta cadena universal les puso la sabiduría de su Auto r—, de manera que parece se corresponden y están unidas con admirable trabazón y concierto. Es la cadena que fingieron los antiguos que salía de la boca de Júpiter, de donde pendían todas las cosas eslabonadas unas con otras. Así lo demuestra el R.P. Atanasio Quirqueiro en su curioso libro </w:t>
      </w:r>
      <w:r>
        <w:rPr>
          <w:rStyle w:val="CuerpodeltextoCursiva"/>
        </w:rPr>
        <w:t>De Magnete.</w:t>
      </w:r>
      <w:r>
        <w:t xml:space="preserve"> Todas las cosas salen de Dios, que es el centro a un tiempo y la circunferencia de donde salen y donde paran todas las líneas criadas.</w:t>
      </w:r>
    </w:p>
    <w:p w:rsidR="003B02C7" w:rsidRDefault="00697809">
      <w:pPr>
        <w:pStyle w:val="Cuerpodeltexto0"/>
        <w:shd w:val="clear" w:color="auto" w:fill="auto"/>
        <w:spacing w:before="0" w:after="0" w:line="374" w:lineRule="exact"/>
        <w:ind w:left="20" w:right="20" w:firstLine="420"/>
      </w:pPr>
      <w:r>
        <w:t xml:space="preserve">Yo de mí puedo asegurar que lo que no entiendo en un autor de una facultad, lo suelo entender en otro de otra que parece muy distante; y esos propios, al explicarse, abren ejemplos metafóricos de otras artes: como cuando dicen los lógicos que el medio se ha con los términos como se ha una medida con dos cuerpos distantes, para conferir si son iguales o no; y que la oración del lógico anda como la línea recta, por el camino más breve, y la del retórico se mueve, como la corva, por el más largo, pero van a un mismo punto los dos; y cuando dicen que los expositores son como la mano abierta y los escolásticos como el puño cerrado. Y así no es disculpa, ni por tal la doy, el haber estudiado diversas cosas, pues estas antes se ayudan, sino que el no haber aprovechado ha sido ineptitud mía y debilidad de mi entendimiento, no culpa de la variedad. Lo que sí pudiera ser descargo mío es el sumo trabajo no sólo en carecer de maestro, sino de condiscípulos con quienes conferir y ejercitar lo estudiado, teniendo sólo por </w:t>
      </w:r>
      <w:r>
        <w:lastRenderedPageBreak/>
        <w:t>maestro un libro mudo, por condiscípulo un tintero insensible; y en vez de explicación y ejercicio muchos estorbos, no sólo los de mis religiosas obligaciones (que estas ya se sabe cuán útil y provechosamente gastan el tiempo) sino de aquellas cosas accesorias de una comunidad: como estar yo leyendo y antojárseles en la celda vecina tocar y cantar; estar yo estudiando y pelear dos criadas y venirme a constituir juez de su pendencia; estar yo escribiendo y venir una amiga a visitarme, haciéndome muy mala obra con muy buena voluntad, donde es preciso no sólo admitir el embarazo, pero quedar agradecida del perjuicio. Y esto es continuamente, porque como los ratos que destino a mi estudio son los que sobran de lo regular de la comunidad, esos mismos les sobran a las otras para venirme a estorbar; y sólo saben cuánta verdad es esta los que tienen experiencia de vida común, donde sólo la fuerza de la vocación puede hacer que mi natural esté gustoso, y el mucho amor que hay entre mí y mis amadas hermanas, que como el amor es unión, no hay para él extremos distantes.</w:t>
      </w:r>
    </w:p>
    <w:p w:rsidR="003B02C7" w:rsidRDefault="00697809">
      <w:pPr>
        <w:pStyle w:val="Cuerpodeltexto0"/>
        <w:shd w:val="clear" w:color="auto" w:fill="auto"/>
        <w:spacing w:before="0" w:after="0" w:line="374" w:lineRule="exact"/>
        <w:ind w:left="20" w:right="20" w:firstLine="440"/>
      </w:pPr>
      <w:r>
        <w:t xml:space="preserve">En esto sí confieso que ha sido inexplicable mi trabajo; y así no puedo decir lo que con envidia oigo a otros: que no les ha costado afán el saber. ¡Dichosos ellos! A mí, no el saber (que aún no sé), sólo el desear saber me le ha costado tan grande que pudiera decir con mi Padre San Jerónimo (aunque no con su aprovechamiento): </w:t>
      </w:r>
      <w:r>
        <w:rPr>
          <w:rStyle w:val="CuerpodeltextoCursiva"/>
        </w:rPr>
        <w:t>Quid ibi laboris insumpserim, quid sustinu-erim difficultatis, quoties desperaverim, quotiesque cessaverim et contentione discendi rursus inceperim; testis est conscientia, tam mea, qui passus sum, quam eorum qui mecum duxerunt vi-tam.</w:t>
      </w:r>
      <w:r>
        <w:t xml:space="preserve"> Menos los compañeros y testigos (que aun de ese alivio he carecido), lo demás bien puedo asegurar con verdad. ¡Y que haya sido tal esta mi negra inclinación, que todo lo haya vencido!</w:t>
      </w:r>
    </w:p>
    <w:p w:rsidR="003B02C7" w:rsidRDefault="00697809">
      <w:pPr>
        <w:pStyle w:val="Cuerpodeltexto0"/>
        <w:shd w:val="clear" w:color="auto" w:fill="auto"/>
        <w:spacing w:before="0" w:after="0" w:line="374" w:lineRule="exact"/>
        <w:ind w:left="20" w:right="20" w:firstLine="440"/>
      </w:pPr>
      <w:r>
        <w:t>Solía sucederme que, como entre otros beneficios, debo a Dios un natural tan blando y tan afable y las religiosas me aman mucho por él (sin reparar, como buenas, en mis faltas) y con esto gustan mucho de mi compañía, conociendo esto y movida del grande amor que las tengo, con mayor motivo que ellas a mí, gusto más de la suya: así, me solía ir los ratos que a unas y a otras nos sobraban, a consolarlas y recrearme con su conversación. Reparé que en este tiempo hacía falta a mi estudio, y hacía voto de no entrar en celda alguna si no me obligase a ello la obediencia o la caridad: porque, sin este freno tan duro, al de sólo propósito le rompiera el amor; y este voto (conociendo mi fragilidad) le hacía por un mes o por quince días; y dando cuando se cumplía, un día o dos de treguas, lo volvía a renovar, sirviendo este día, no tanto a mi descanso (pues nunca lo ha sido para mí el no estudiar) cuanto a que no me tuviesen por áspera,</w:t>
      </w:r>
    </w:p>
    <w:p w:rsidR="003B02C7" w:rsidRDefault="00697809">
      <w:pPr>
        <w:pStyle w:val="Cuerpodeltexto0"/>
        <w:shd w:val="clear" w:color="auto" w:fill="auto"/>
        <w:spacing w:before="0" w:after="0" w:line="374" w:lineRule="exact"/>
        <w:ind w:left="20"/>
        <w:jc w:val="left"/>
      </w:pPr>
      <w:proofErr w:type="gramStart"/>
      <w:r>
        <w:t>retirada</w:t>
      </w:r>
      <w:proofErr w:type="gramEnd"/>
      <w:r>
        <w:t xml:space="preserve"> e ingrata al no merecido cariño de mis carísimas hermanas.</w:t>
      </w:r>
    </w:p>
    <w:p w:rsidR="003B02C7" w:rsidRDefault="00697809">
      <w:pPr>
        <w:pStyle w:val="Cuerpodeltexto0"/>
        <w:shd w:val="clear" w:color="auto" w:fill="auto"/>
        <w:spacing w:before="0" w:after="0" w:line="374" w:lineRule="exact"/>
        <w:ind w:left="20" w:right="20" w:firstLine="440"/>
      </w:pPr>
      <w:r>
        <w:t xml:space="preserve">Bien se deja en esto conocer cuál es la fuerza de mi inclinación. Bendito sea Dios que quiso fuese hacia las letras y no hacia otro vicio, que fuera en mí casi insuperable; y bien se infiere también cuán contra la corriente han navegado (o por mejor decir, han naufragado) mis pobres estudios. Pues aún falta por referir lo más arduo de las dificultades; que las de hasta aquí sólo han sido estorbos obligatorios y casuales, que indirectamente lo son; y faltan los positivos que directamente han tirado a estorbar y prohibir el ejercicio. ¿Quién no creerá, viendo tan generales aplausos, que he navegado viento en popa y mar en leche, sobre las palmas de las </w:t>
      </w:r>
      <w:r>
        <w:lastRenderedPageBreak/>
        <w:t>aclamaciones comunes? Pues Dios sabe que no ha sido muy así, porque entre las flores de esas mismas aclamaciones se han levantado y despertado tales áspides de emulaciones y persecuciones, cuantas no podré contar, y los que más nocivos y sensibles para mí han sido, no son aquéllos que con declarado odio y malevolencia me han perseguido, sino los que amándome y deseando mi bien (y por ventura, mereciendo mucho con Dios por la buena intención), me han mortificado y atormentado más que los otros, con aquel: «No conviene a la santa ignorancia que deben, este estudio; se ha de perder, se ha de desvanecer en tanta altura con su misma perspicacia y agudeza». ¿Qué me habrá costado resistir esto? ¡Rara especie de martirio donde yo era el mártir y me era el verdugo!</w:t>
      </w:r>
    </w:p>
    <w:p w:rsidR="003B02C7" w:rsidRDefault="00697809">
      <w:pPr>
        <w:pStyle w:val="Cuerpodeltexto0"/>
        <w:shd w:val="clear" w:color="auto" w:fill="auto"/>
        <w:spacing w:before="0" w:after="0" w:line="374" w:lineRule="exact"/>
        <w:ind w:left="20" w:right="20" w:firstLine="440"/>
      </w:pPr>
      <w:r>
        <w:t>Pues por la —en mí dos veces infeliz— habilidad de hacer versos, aunque fuesen sagrados, ¿qué pesadumbres no me han dado o cuáles no me han dejado de dar? Cierto, señora mía, que algunas veces me pongo a considerar que el que se señala —o le señala Dios, que es quien sólo lo puede hace r— es recibido como enemigo común, porque parece a algunos que usurpa los aplausos que ellos merecen o que hace estanque de las admiraciones a que aspiraban, y así le persiguen.</w:t>
      </w:r>
    </w:p>
    <w:p w:rsidR="003B02C7" w:rsidRDefault="00697809">
      <w:pPr>
        <w:pStyle w:val="Cuerpodeltexto0"/>
        <w:shd w:val="clear" w:color="auto" w:fill="auto"/>
        <w:spacing w:before="0" w:after="0" w:line="374" w:lineRule="exact"/>
        <w:ind w:left="20" w:right="20" w:firstLine="440"/>
      </w:pPr>
      <w:r>
        <w:t>Aquella ley políticamente bárbara de Atenas, por la cual salía desterrado de su república el que se señalaba en prendas y virtudes porque no tiranizase con ellas la libertad pública, todavía dura, todavía se observa en nuestros tiempos, aunque no hay ya aquel motivo de los atenienses; pero hay otro, no menos eficaz aunque no tan bien fundado, pues parece máxima del impío Maquiavelo: que es aborrecer al que se señala porque desluce a otros. Así sucede y así sucedió siempre.</w:t>
      </w:r>
    </w:p>
    <w:p w:rsidR="003B02C7" w:rsidRDefault="00697809">
      <w:pPr>
        <w:pStyle w:val="Cuerpodeltexto0"/>
        <w:shd w:val="clear" w:color="auto" w:fill="auto"/>
        <w:spacing w:before="0" w:after="0" w:line="374" w:lineRule="exact"/>
        <w:ind w:left="20" w:right="20" w:firstLine="440"/>
      </w:pPr>
      <w:r>
        <w:t xml:space="preserve">Y si no, ¿cuál fue la causa de aquel rabioso odio de los fariseos contra Cristo, habiendo tantas razones para lo contrario? Porque si miramos su presencia, ¿cuál prenda más amable que aquella divina hermosura? ¿Cuál más poderosa para arrebatar los corazones? Si cualquiera belleza humana tiene jurisdicción sobre los albedríos y con blanda y apetecida violencia los sabe sujetar, ¿qué haría aquélla con tantas prerrogativas y dotes </w:t>
      </w:r>
      <w:proofErr w:type="gramStart"/>
      <w:r>
        <w:t>soberanos</w:t>
      </w:r>
      <w:proofErr w:type="gramEnd"/>
      <w:r>
        <w:t>? ¿Qué haría, qué movería y qué no haría y qué no movería aquella incomprensible beldad, por cuyo hermoso rostro, como por un terso cristal, se estaban transparentando los rayos de la Divinidad? ¿Qué no movería aquel semblante, que sobre incomparables perfecciones en lo humano, señalaba iluminaciones de divino? Si el de Moisés, de sólo la conversación con Dios, era intolerable a la flaqueza de la vista humana, ¿qué sería el del mismo Dios humanado? Pues si vamos a las demás prendas, ¿cuál más amable que aquella celestial modestia, que aquella suavidad y blandura derramando misericordias en todos sus movimientos, aquella profunda humildad y mansedumbre, aquellas palabras de vida eterna y eterna sabiduría? Pues ¿cómo es posible que esto no les arrebatara las almas, que no fuesen enamorados y elevados tras él?</w:t>
      </w:r>
    </w:p>
    <w:p w:rsidR="003B02C7" w:rsidRDefault="00697809">
      <w:pPr>
        <w:pStyle w:val="Cuerpodeltexto0"/>
        <w:shd w:val="clear" w:color="auto" w:fill="auto"/>
        <w:spacing w:before="0" w:after="0" w:line="374" w:lineRule="exact"/>
        <w:ind w:left="20" w:right="20" w:firstLine="440"/>
      </w:pPr>
      <w:r>
        <w:t xml:space="preserve">Dice la Santa Madre y madre mía Teresa, que después que vio la hermosura de Cristo quedó libre de poderse inclinar a criatura alguna, porque ninguna cosa veía que no fuese fealdad, comparada con aquella hermosura. Pues ¿cómo en los hombres hizo tan contrarios efectos? Y ya que como toscos y viles no tuvieran conocimiento ni estimación de sus </w:t>
      </w:r>
      <w:r>
        <w:lastRenderedPageBreak/>
        <w:t>perfecciones, siquiera como interesables ¿no les moviera sus propias conveniencias y utilidades en tantos beneficios como les hacía, sanando los enfermos, resucitando los muertos, curando los endemoniados? Pues ¿cómo no le amaban? ¡Ay Dios, que por eso mismo no le amaban, por eso mismo le aborrecían! Así lo testificaron ellos mismos.</w:t>
      </w:r>
    </w:p>
    <w:p w:rsidR="003B02C7" w:rsidRDefault="00697809">
      <w:pPr>
        <w:pStyle w:val="Cuerpodeltexto0"/>
        <w:shd w:val="clear" w:color="auto" w:fill="auto"/>
        <w:spacing w:before="0" w:after="0" w:line="374" w:lineRule="exact"/>
        <w:ind w:left="20" w:right="20" w:firstLine="440"/>
      </w:pPr>
      <w:r>
        <w:t xml:space="preserve">Júntanse en su concilio y dicen: </w:t>
      </w:r>
      <w:r>
        <w:rPr>
          <w:rStyle w:val="CuerpodeltextoCursiva"/>
        </w:rPr>
        <w:t>Quid facimus, quia hic ho-mo multa signa facit?</w:t>
      </w:r>
      <w:r>
        <w:t xml:space="preserve"> ¿Hay tal causa? Si dijeran: este es un malhechor, un trasgresor de la ley, un alborotador que con engaños alborota el pueblo, mintieran, como mintieron cuando lo decían; pero eran causales más congruentes a lo que solicitaban, que era quitarle la vida; mas dar por causal que hace cosas señaladas, no parece de hombres doctos, cuales eran los fariseos. Pues así es, que cuando se apasionan los hombres doctos prorrumpen en semejantes inconsecuencias. En verdad que sólo por eso salió determinado que Cristo muriese. Hombres, si es que así se os puede llamar, siendo tan brutos, ¿por qué es esa tan cruel determinación? No responden más sino que </w:t>
      </w:r>
      <w:r>
        <w:rPr>
          <w:rStyle w:val="CuerpodeltextoCursiva"/>
        </w:rPr>
        <w:t>multa signa facit.</w:t>
      </w:r>
      <w:r>
        <w:t xml:space="preserve"> ¡Válgame Dios, que el hacer cosas señaladas es causa para que uno muera! Haciendo reclamo este </w:t>
      </w:r>
      <w:r>
        <w:rPr>
          <w:rStyle w:val="CuerpodeltextoCursiva"/>
        </w:rPr>
        <w:t xml:space="preserve">multa signa facit </w:t>
      </w:r>
      <w:r>
        <w:t xml:space="preserve">a aquel: </w:t>
      </w:r>
      <w:r>
        <w:rPr>
          <w:rStyle w:val="CuerpodeltextoCursiva"/>
        </w:rPr>
        <w:t>radix Iesse, qui stat in signum populorum, y al otro: in signum cui contradicetur.</w:t>
      </w:r>
      <w:r>
        <w:t xml:space="preserve"> ¿Por signo? ¡Pues muera! ¿Señalado? ¡Pues padezca, que eso es el premio de quien se señala!</w:t>
      </w:r>
    </w:p>
    <w:p w:rsidR="003B02C7" w:rsidRDefault="00697809">
      <w:pPr>
        <w:pStyle w:val="Cuerpodeltexto0"/>
        <w:shd w:val="clear" w:color="auto" w:fill="auto"/>
        <w:spacing w:before="0" w:after="0" w:line="374" w:lineRule="exact"/>
        <w:ind w:left="20" w:right="20" w:firstLine="440"/>
      </w:pPr>
      <w:r>
        <w:t xml:space="preserve">Suelen en la eminencia de los templos colocarse por adorno unas figuras de los Vientos y de la Fama, y por defenderlas de las aves, las llenan todas de púas; defensa parece y no es sino propiedad forzosa: no puede estar sin púas que la puncen quien está en alto. Allí está la ojeriza del aire; allí es el rigor de los elementos; allí despican la cólera los rayos; allí es el blanco de piedras y flechas. ¡Oh infeliz altura, expuesta a tantos riesgos! ¡Oh signo que te ponen por blanco de la envidia y por objeto de la contradicción! Cualquiera eminencia, ya sea de dignidad, ya de nobleza, ya de riqueza, ya de hermosura, ya de ciencia, padece esta pensión; pero la que con más rigor la experimenta es la del entendimiento. Lo primero, porque es el más indefenso, pues la riqueza y el poder castigan a quien se </w:t>
      </w:r>
      <w:proofErr w:type="gramStart"/>
      <w:r>
        <w:t>les</w:t>
      </w:r>
      <w:proofErr w:type="gramEnd"/>
      <w:r>
        <w:t xml:space="preserve"> atreve, y el entendimiento no, pues mientras es mayor es más modesto y sufrido y se defiende menos. Lo segundo es porque, como dijo doctamente Gracián, las ventajas en el entendimiento lo son en el ser. No por otra razón es el ángel más que el hombre que porque entiende más; no es otro el exceso que el hombre hace al bruto, sino solo entender; y así como ninguno quiere ser menos que otro, así ninguno confiesa que otro entiende más, porque es consecuencia del ser más. Sufrirá uno y confesará que otro es más noble que él, que es más rico, que es más hermoso y aun que es más docto; pero que es más entendido apenas habrá quien lo confiese: </w:t>
      </w:r>
      <w:r>
        <w:rPr>
          <w:rStyle w:val="CuerpodeltextoCursiva"/>
        </w:rPr>
        <w:t>Rarus est, qui velit cedere ingenio</w:t>
      </w:r>
      <w:r>
        <w:t>. Por eso es tan eficaz la batería contra esta prenda.</w:t>
      </w:r>
    </w:p>
    <w:p w:rsidR="003B02C7" w:rsidRDefault="00697809">
      <w:pPr>
        <w:pStyle w:val="Cuerpodeltexto0"/>
        <w:shd w:val="clear" w:color="auto" w:fill="auto"/>
        <w:spacing w:before="0" w:after="0" w:line="374" w:lineRule="exact"/>
        <w:ind w:left="20" w:right="20" w:firstLine="440"/>
      </w:pPr>
      <w:r>
        <w:t xml:space="preserve">Cuando los soldados hicieron burla, entretenimiento y diversión de Nuestro Señor Jesucristo, trajeron una púrpura vieja y una caña hueca y una corona de espinas para coronarle por rey de burlas. Pues ahora, la caña y la púrpura eran afrentosas, pero no dolorosas; pues ¿por qué sólo la corona es dolorosa? ¿No basta que, como las demás insignias, fuese de escarnio e ignominia, pues ese era el fin? No, porque la sagrada cabeza de Cristo y aquel divino cerebro eran depósito de la sabiduría; y cerebro sabio en el mundo no basta que esté escarnecido, ha de </w:t>
      </w:r>
      <w:r>
        <w:lastRenderedPageBreak/>
        <w:t xml:space="preserve">estar también lastimado y maltratado; cabeza que es erario de sabiduría no espere otra corona que de espinas. ¿Cuál guirnalda espera la sabiduría humana si ve la que obtuvo la divina? Coronaba la soberbia romana las diversas hazañas de sus capitanes también con diversas coronas: ya con la cívica al que defendía al ciudadano; ya con la castrense al que entraba en los reales enemigos; ya con la mural al que escalaba el muro; ya con la obsidional al que libraba la ciudad cercada o el ejército sitiado o el campo o en los reales; ya con la naval, ya con la oval, ya con la triunfal otras hazañas, según refieren Plinio y Aulo Gelio; mas viendo yo tantas diferencias de coronas, dudaba de cuál especie sería la de Cristo, y me parece que fue obsidional, que (como sabéis, señora) era la más honrosa y se llamaba obsidional de obsidio, que quiere decir cerco; la cual no se hacía de oro ni de plata, sino de la misma grama o yerba que cría el campo en que se hacía la empresa. Y como la hazaña de Cristo fue hacer levantar el cerco al Príncipe de las Tinieblas, el cual tenía sitiada toda la tierra, como lo dice en el libro de Job: </w:t>
      </w:r>
      <w:r>
        <w:rPr>
          <w:rStyle w:val="CuerpodeltextoCursiva"/>
        </w:rPr>
        <w:t>Circuivi terram et ambulavi per eam</w:t>
      </w:r>
      <w:r>
        <w:t xml:space="preserve"> y de él dice San Pedro: </w:t>
      </w:r>
      <w:r>
        <w:rPr>
          <w:rStyle w:val="CuerpodeltextoCursiva"/>
        </w:rPr>
        <w:t>Circuit, quaerens quem devoret;</w:t>
      </w:r>
      <w:r>
        <w:t xml:space="preserve"> y vino nuestro caudillo y le hizo levantar el cerco: </w:t>
      </w:r>
      <w:r>
        <w:rPr>
          <w:rStyle w:val="CuerpodeltextoCursiva"/>
        </w:rPr>
        <w:t>nunc princeps huius mundi eiicietur foras,</w:t>
      </w:r>
      <w:r>
        <w:t xml:space="preserve"> así los soldados le coronaron no con oro ni plata, sino con el fruto natural que producía el mundo que fue el campo de la lid, el cual, después de la maldición, </w:t>
      </w:r>
      <w:r>
        <w:rPr>
          <w:rStyle w:val="CuerpodeltextoCursiva"/>
        </w:rPr>
        <w:t>spinas et tribuios germinabit tibi</w:t>
      </w:r>
      <w:r>
        <w:t>, no producía otra cosa que espinas; y así fue propísima corona de ellas en el valeroso y sabio vencedor con que le coronó su madre la Sinagoga; saliendo a ver el doloroso triunfo, como al del otro Salomón festivas, a este llorosas las hijas de Sión, porque es el triunfo de sabio obtenido con dolor y celebrado con llanto, que es el modo de triunfar la sabiduría; siendo Cristo, como rey de ella, quien estrenó la corona, porque santificada en sus sienes, se quite el horror a los otros sabios y entiendan que no han de aspirar a otro honor.</w:t>
      </w:r>
    </w:p>
    <w:p w:rsidR="003B02C7" w:rsidRDefault="00697809">
      <w:pPr>
        <w:pStyle w:val="Cuerpodeltexto0"/>
        <w:shd w:val="clear" w:color="auto" w:fill="auto"/>
        <w:spacing w:before="0" w:after="0" w:line="374" w:lineRule="exact"/>
        <w:ind w:left="20" w:right="20" w:firstLine="440"/>
      </w:pPr>
      <w:r>
        <w:t xml:space="preserve">Quiso la misma Vida ir a dar la vida a Lázaro difunto; ignoraban los discípulos el intento y le replicaron: </w:t>
      </w:r>
      <w:r>
        <w:rPr>
          <w:rStyle w:val="CuerpodeltextoCursiva"/>
        </w:rPr>
        <w:t>Rabbi, nunc quaere-bant te Iudaei lapidare, et iterum vadis illuc?</w:t>
      </w:r>
      <w:r>
        <w:t xml:space="preserve"> Satisfizo el Redentor el temor: </w:t>
      </w:r>
      <w:r>
        <w:rPr>
          <w:rStyle w:val="CuerpodeltextoCursiva"/>
        </w:rPr>
        <w:t>Nonne duodecim sunt horae diei?</w:t>
      </w:r>
      <w:r>
        <w:t xml:space="preserve"> Hasta aquí, parece que temían porque tenían el antecedente de quererle apedrear porque les había reprendido llamándoles ladrones y no pastores de las ovejas. Y así, temían que si iba a lo mismo (como las reprensiones, aunque sean tan justas, suelen ser mal reconocidas), corriese peligro su vida; pero ya desengañados y enterados de que va a dar vida a Lázaro, </w:t>
      </w:r>
      <w:proofErr w:type="gramStart"/>
      <w:r>
        <w:t>¿</w:t>
      </w:r>
      <w:proofErr w:type="gramEnd"/>
      <w:r>
        <w:t xml:space="preserve">cuál es la razón que pudo mover a Tomás para que tomando aquí los alientos que en el huerto Pedro: </w:t>
      </w:r>
      <w:r>
        <w:rPr>
          <w:rStyle w:val="CuerpodeltextoCursiva"/>
        </w:rPr>
        <w:t>Eamus et nos, ut moriamur cum eo.</w:t>
      </w:r>
      <w:r>
        <w:t xml:space="preserve"> ¿Qué dices, apóstol santo? A morir no va el Señor, ¿de qué es el recelo? Porque a lo que Cristo va no es a reprender, sino a hacer una obra de piedad, y por esto no le pueden hacer mal. Los mismos judíos os podían haber asegurado, pues cuando los reconvino, queriéndole apedrear: </w:t>
      </w:r>
      <w:r>
        <w:rPr>
          <w:rStyle w:val="CuerpodeltextoCursiva"/>
        </w:rPr>
        <w:t>Multa bona opera ostendi vobis ex Patre meo, propter quod eorum opus me lapidatis?, le respondieron: De bono opere non lapidamus te, sed de blasphemia.</w:t>
      </w:r>
      <w:r>
        <w:t xml:space="preserve"> Pues si ellos dicen que no le quieren apedrear por las buenas obras y ahora va a hacer una tan buena como dar la vida a Lázaro, ¿de qué es el recelo o por qué? ¿No fuera mejor decir: Vamos a gozar el fruto del agradecimiento de la buena obra que va a hacer nuestro Maestro; a verle aplaudir y rendir gracias al beneficio; a ver las admiraciones que hacen del milagro? Y no decir, al parecer una </w:t>
      </w:r>
      <w:r>
        <w:lastRenderedPageBreak/>
        <w:t xml:space="preserve">cosa tan fuera del caso como es: </w:t>
      </w:r>
      <w:r>
        <w:rPr>
          <w:rStyle w:val="CuerpodeltextoCursiva"/>
        </w:rPr>
        <w:t>Eamus et nos, ut moriamur cum eo.</w:t>
      </w:r>
      <w:r>
        <w:t xml:space="preserve"> </w:t>
      </w:r>
      <w:proofErr w:type="gramStart"/>
      <w:r>
        <w:t>Mas</w:t>
      </w:r>
      <w:proofErr w:type="gramEnd"/>
      <w:r>
        <w:t xml:space="preserve"> ¡ay! que el Santo temió como discreto y habló como apóstol. ¿No va Cristo a hacer un milagro? Pues ¿qué mayor peligro? Menos intolerable es para la soberbia oír las reprensiones, que para la envidia ver los milagros. En todo lo dicho, venerable señora, no quiero (ni tal desatino cupiera en mí) decir que me han perseguido por saber, sino sólo porque he tenido amor a la sabiduría y a las letras, no porque haya conseguido ni uno ni otro.</w:t>
      </w:r>
    </w:p>
    <w:p w:rsidR="003B02C7" w:rsidRDefault="00697809">
      <w:pPr>
        <w:pStyle w:val="Cuerpodeltexto0"/>
        <w:shd w:val="clear" w:color="auto" w:fill="auto"/>
        <w:spacing w:before="0" w:after="0" w:line="374" w:lineRule="exact"/>
        <w:ind w:left="20" w:firstLine="440"/>
      </w:pPr>
      <w:r>
        <w:t xml:space="preserve">Hallábase el Príncipe de los Apóstoles, en un tiempo, tan distante de la sabiduría como pondera aquel enfático: </w:t>
      </w:r>
      <w:r>
        <w:rPr>
          <w:rStyle w:val="CuerpodeltextoCursiva"/>
        </w:rPr>
        <w:t>Petrus ve-ro sequebatur eum a longe</w:t>
      </w:r>
      <w:r>
        <w:t xml:space="preserve">; tan lejos de los aplausos de docto quien tenía el título de indiscreto: </w:t>
      </w:r>
      <w:r>
        <w:rPr>
          <w:rStyle w:val="CuerpodeltextoCursiva"/>
        </w:rPr>
        <w:t>Nesciens quid diceret</w:t>
      </w:r>
      <w:r>
        <w:t xml:space="preserve">; y aun examinado del conocimiento de la sabiduría dijo él mismo que no había alcanzado la menor noticia: </w:t>
      </w:r>
      <w:r>
        <w:rPr>
          <w:rStyle w:val="CuerpodeltextoCursiva"/>
        </w:rPr>
        <w:t>Mulier, nescio quid dicis. Mulier, non novi illum</w:t>
      </w:r>
      <w:r>
        <w:t xml:space="preserve">. Y ¿qué le sucede? Que teniendo estos créditos de ignorante, no tuvo la fortuna, sí las aflicciones, de sabio. ¿Por qué? No se dio otra causal sino: </w:t>
      </w:r>
      <w:r>
        <w:rPr>
          <w:rStyle w:val="CuerpodeltextoCursiva"/>
        </w:rPr>
        <w:t>Et hic cum illo erat.</w:t>
      </w:r>
    </w:p>
    <w:p w:rsidR="003B02C7" w:rsidRDefault="00697809">
      <w:pPr>
        <w:pStyle w:val="Cuerpodeltexto0"/>
        <w:shd w:val="clear" w:color="auto" w:fill="auto"/>
        <w:spacing w:before="0" w:after="0" w:line="374" w:lineRule="exact"/>
        <w:ind w:left="20" w:right="20" w:firstLine="440"/>
      </w:pPr>
      <w:r>
        <w:t xml:space="preserve">Era afecto a la sabiduría, llevábale el corazón, andábase tras ella, preciábase de seguidor y amoroso de la sabiduría; y aunque era tan </w:t>
      </w:r>
      <w:r>
        <w:rPr>
          <w:rStyle w:val="CuerpodeltextoCursiva"/>
        </w:rPr>
        <w:t>a longe</w:t>
      </w:r>
      <w:r>
        <w:t xml:space="preserve"> que no le comprendía ni alcanzaba, bastó para incurrir sus tormentos. Ni faltó soldado de fuera que no le afligiese, ni mujer doméstica que no le aquejase. Yo confieso que me hallo muy distante de los términos de la sabiduría y que la he deseado seguir, aunque </w:t>
      </w:r>
      <w:r>
        <w:rPr>
          <w:rStyle w:val="CuerpodeltextoCursiva"/>
        </w:rPr>
        <w:t>a longe</w:t>
      </w:r>
      <w:r>
        <w:t xml:space="preserve">. Pero todo ha sido acercarme más al fuego de la persecución, al crisol del tormento; y ha sido con tal extremo que han llegado a solicitar que se me prohíba el estudio. Una vez lo </w:t>
      </w:r>
      <w:proofErr w:type="gramStart"/>
      <w:r>
        <w:t>consiguieron</w:t>
      </w:r>
      <w:proofErr w:type="gramEnd"/>
      <w:r>
        <w:t xml:space="preserve"> una prelada muy santa y muy cándida que creyó que el estudio era cosa de Inquisición y me mandó que no estudiase. Yo la obedecí (unos tres meses que duró el poder ella mandar) en cuanto a no tomar libro, que en cuanto a no estudiar absolutamente, como no cae debajo de mi potestad, no lo pude hacer, porque aunque no estudiaba en los libros, estudiaba en todas las cosas que Dios crió, sirviéndome ellas de letras, y de libro toda esta máquina universal. Nada veía sin refleja; nada oía sin consideración, aun en las cosas más menudas y materiales; porque como no hay criatura, por baja que sea, en que no se conozca el </w:t>
      </w:r>
      <w:r>
        <w:rPr>
          <w:rStyle w:val="CuerpodeltextoCursiva"/>
        </w:rPr>
        <w:t>me fecit Deus,</w:t>
      </w:r>
      <w:r>
        <w:t xml:space="preserve"> no hay alguna que no pasme el entendimiento, si se considera como se debe. Así yo, vuelvo a decir, las miraba y admiraba todas; de tal manera que de las mismas personas con quienes hablaba, y de lo que me decían, me estaban resaltando mil consideraciones: ¿De dónde emanaría aquella variedad de genios e ingenios, siendo todos de una especie? ¿Cuáles serían los temperamentos y ocultas cualidades que lo ocasionaban? Si veía una figura, estaba combinando la proporción de sus líneas y mediándola con el entendimiento y reduciéndola a otras diferentes. Paseábame algunas veces en el testero de un dormitorio nuestro (que es una pieza muy capaz) y estaba observando que siendo las líneas de sus dos lados paralelas y su techo a nivel, la vista fingía que sus líneas se inclinaban una a otra y que su techo estaba más bajo en lo distante que en lo próximo: de donde infería que las líneas visuales corren rectas, pero no paralelas, sino que van a formar una figura piramidal. Y discurría si sería esta la razón que obligó a los antiguos a dudar si el mundo era esférico o no. Porque, aunque lo parece, podía ser engaño de la vista, demostrando concavidades donde pudiera no haberlas.</w:t>
      </w:r>
    </w:p>
    <w:p w:rsidR="003B02C7" w:rsidRDefault="00697809">
      <w:pPr>
        <w:pStyle w:val="Cuerpodeltexto0"/>
        <w:shd w:val="clear" w:color="auto" w:fill="auto"/>
        <w:spacing w:before="0" w:after="0" w:line="374" w:lineRule="exact"/>
        <w:ind w:left="20" w:right="20" w:firstLine="440"/>
      </w:pPr>
      <w:r>
        <w:lastRenderedPageBreak/>
        <w:t>Este modo de reparos en todo me sucedía y sucede siempre, sin tener yo arbitrio en ello, que antes me suelo enfadar porque me cansa la cabeza; y yo creía que a todos sucedía esto mismo y el hacer versos, hasta que la experiencia me ha mostrado lo contrario; y es de tal manera esta naturaleza o costumbre, que nada veo sin segunda consideración. Estaban en mi presencia dos niñas jugando con un trompo, y apenas yo vi el movimiento y la figura, cuando empecé, con esta mi locura, a considerar el fácil moto de la forma esférica, y cómo duraba el impulso ya impreso e independiente de su causa, pues distante la mano de la niña, que era la causa motiva, bailaba el trompillo; y no contenta con esto, hice traer harina y cernerla para que, en bailando el trompo encima, se conociese si eran círculos perfectos o no los que describía con su movimiento; y hallé que no eran sino unas líneas espirales que iban perdiendo lo circular cuanto se iba remitiendo el impulso. Jugaban otras a los alfileres (que es el más frívolo juego que usa la puerilidad); yo me llegaba a contemplar las figuras que formaban; y viendo que acaso se pusieron tres en triángulo, me ponía a enlazar uno en otro, acordándome de que aquélla era la figura que dicen tenía el misterioso anillo de Salomón, en que había unas lejanas luces y representaciones de la Santísima Trinidad, en virtud de lo cual obraba tantos prodigios y maravillas; y la misma que dicen tuvo el arpa de David, y que por eso sanaba Saúl a su sonido; y casi la misma conservan las arpas en nuestros tiempos.</w:t>
      </w:r>
    </w:p>
    <w:p w:rsidR="003B02C7" w:rsidRDefault="00697809">
      <w:pPr>
        <w:pStyle w:val="Cuerpodeltexto0"/>
        <w:shd w:val="clear" w:color="auto" w:fill="auto"/>
        <w:spacing w:before="0" w:after="0" w:line="374" w:lineRule="exact"/>
        <w:ind w:left="20" w:right="20" w:firstLine="440"/>
      </w:pPr>
      <w:r>
        <w:t>Pues ¿qué os pudiera contar, Señora, de los secretos naturales que he descubierto estando guisando? Veo que un huevo se une y fríe en la manteca o aceite y, por contrario, se despedaza en el almíbar; ver que para que el azúcar se conserve fluida basta echarle una muy mínima parte de agua en que haya estado membrillo u otra fruta agria; ver que la yema y clara de un mismo huevo son tan contrarias, que en los unos, que sirven para el azúcar, sirve cada una de por sí y juntos no. Por no cansaros con tales frialdades, que sólo refiero por daros entera noticia de mi natural y creo que os causará risa; pero, señora, ¿qué podemos saber las mujeres sino filosofías de cocina? Bien dijo Lupercio Leonardo, que bien se puede filosofar y aderezar la cena. Y yo suelo decir viendo estas cosillas: Si Aristóteles hubiera guisado, mucho más hubiera escrito. Y prosiguiendo en mi modo de cogitaciones, digo que esto es tan continuo en mí, que no necesito de libros; y en una ocasión que, por un grave accidente de estómago, me prohibieron los médicos el estudio, pasé así algunos días, y luego les propuse que era menos dañoso el concedérmelos, porque eran tan fuertes y vehementes mis cogitaciones, que consumían más espíritus en un cuarto de hora que el estudio de los libros en cuatro días; y así se redujeron a concederme que leyese; y más, Señora mía, que ni aun el sueño se libró de este continuo movimiento de mi imaginativa; antes suele obrar en él más libre y desembarazada, confiriendo con mayor claridad y sosiego las especies que ha conservado del día, arguyendo, haciendo versos, de que os pudiera hacer un catálogo muy grande, y de algunas razones y delgadezas que he alcanzado dormida mejor que despierta, y las dejo por no cansaros, pues basta lo dicho para que vuestra discreción y trascendencia penetre y se entere perfectamente en todo mi natural y del principio, medios y estado de mis estudios.</w:t>
      </w:r>
    </w:p>
    <w:p w:rsidR="003B02C7" w:rsidRDefault="00697809">
      <w:pPr>
        <w:pStyle w:val="Cuerpodeltexto0"/>
        <w:shd w:val="clear" w:color="auto" w:fill="auto"/>
        <w:spacing w:before="0" w:after="0" w:line="374" w:lineRule="exact"/>
        <w:ind w:left="20" w:right="20" w:firstLine="440"/>
      </w:pPr>
      <w:r>
        <w:t xml:space="preserve">Si estos, Señora, fueran méritos (como los veo por tales celebrar en los hombres), no lo </w:t>
      </w:r>
      <w:r>
        <w:lastRenderedPageBreak/>
        <w:t>hubieran sido en mí, porque obro necesariamente. Si son culpa, por la misma razón creo que no la he tenido; mas, con todo, vivo siempre tan desconfiada de mí, que ni en esto ni en otra cosa me fío de mi juicio; y así remito la decisión a ese soberano talento, sometiéndome luego a lo que sentenciare, sin contradicción ni repugnancia, pues esto no ha sido más de una simple narración de mi inclinación a las letras.</w:t>
      </w:r>
    </w:p>
    <w:p w:rsidR="003B02C7" w:rsidRDefault="00697809">
      <w:pPr>
        <w:pStyle w:val="Cuerpodeltexto0"/>
        <w:shd w:val="clear" w:color="auto" w:fill="auto"/>
        <w:spacing w:before="0" w:after="0" w:line="374" w:lineRule="exact"/>
        <w:ind w:left="20" w:right="20" w:firstLine="440"/>
      </w:pPr>
      <w:r>
        <w:t>Confieso también que con ser esto verdad tal que, como he dicho, no necesitaba de ejemplares, con todo no me han dejado de ayudar los muchos que he leído, así en divinas como en humanas letras. Porque veo a una Débora dando leyes, así en lo militar como en lo político, y gobernando el pueblo donde había tantos varones doctos. Veo una sapientísima reina de Sabá, tan docta que se atreve a tentar con enigmas la sabiduría del mayor de los sabios, sin ser por ello reprendida, antes por ello será juez de los incrédulos. Veo tantas y tan insignes mujeres: unas adornadas del don de profecía, como una Abigaíl; otras de persuasión, como Ester; otras, de piedad, como Rahab; otras de perseverancia, como Ana, madre de Samuel; y otras infinitas, en otras especies de prendas y virtudes.</w:t>
      </w:r>
    </w:p>
    <w:p w:rsidR="003B02C7" w:rsidRDefault="00697809">
      <w:pPr>
        <w:pStyle w:val="Cuerpodeltexto0"/>
        <w:shd w:val="clear" w:color="auto" w:fill="auto"/>
        <w:spacing w:before="0" w:after="0" w:line="374" w:lineRule="exact"/>
        <w:ind w:left="20" w:right="20" w:firstLine="440"/>
      </w:pPr>
      <w:r>
        <w:t xml:space="preserve">Si revuelvo a los gentiles, lo primero que encuentro es con las Sibilas, elegidas de Dios para profetizar los principales misterios de nuestra Fe; y en tan doctos y elegantes versos que suspenden la admiración. Veo adorar por diosa de las ciencias a una mujer como Minerva, hija del primer Júpiter y maestra de toda la sabiduría de Atenas. Veo una Pola Argentaria, que ayudó a Lucano, su marido, a escribir la gran Batalla Farsálica. Veo a la hija del divino Tiresias, más docta que su padre. Veo a una Cenobia, reina de los Palmirenos, tan sabia como valerosa. A una Arete, hija de Aristipo, doctísima. A una Nicostrata, inventora de las letras latinas y eruditísima en las griegas. A una Aspasia Milesia que enseñó filosofía y retórica y fue maestra del filósofo Pericles. A una Hipasia que enseñó astrología y leyó mucho tiempo en Alejandría. A una Leoncia, griega, que escribió contra el filósofo Teofrasto y le convenció. A una Jucia, a una Corina, a una Cornelia; y en fin a toda la gran turba de las que merecieron nombres, ya de griegas, ya de musas, ya de pitonisas; pues todas no fueron más que mujeres doctas, tenidas y celebradas y también veneradas de la antigüedad por tales. Sin otras infinitas, de que están los libros llenos, pues veo aquella egipcíaca Catarina, leyendo y convenciendo todas las sabidurías de los sabios de Egipto. Veo una Gertrudis leer, escribir y enseñar. Y para no buscar ejemplos fuera de casa, veo una santísima madre mía, Paula, docta en las lenguas hebrea, griega y latina y aptísima para interpretar las Escrituras. </w:t>
      </w:r>
      <w:proofErr w:type="gramStart"/>
      <w:r>
        <w:t>¿</w:t>
      </w:r>
      <w:proofErr w:type="gramEnd"/>
      <w:r>
        <w:t xml:space="preserve">Y qué más que siendo su cronista un Máximo Jerónimo, apenas se hallaba el Santo digno de serlo, pues con aquella viva ponderación y enérgica eficacia con que sabe explicarse dice: Si todos los miembros de mi cuerpo fuesen lenguas, no bastarían a publicar la sabiduría y virtud de Paula. Las mismas alabanzas le mereció Blesila, viuda; y las mismas la esclarecida virgen Eustoquio, hijas ambas de la misma Santa; y la segunda, tal, que por su ciencia era llamada Prodigio del Mundo. Fabiola, romana, fue también doctísima en la Sagrada Escritura. Proba Falconia, mujer romana, escribió un elegante libro con centones de Virgilio, de los misterios de Nuestra Santa Fe. Nuestra reina Doña Isabel, mujer del décimo Alfonso, es corriente que escribió de astrología. </w:t>
      </w:r>
      <w:r>
        <w:lastRenderedPageBreak/>
        <w:t>Sin otras que omito por no trasladar lo que otros han dicho (que es vicio que siempre he abominado), pues en nuestros tiempos está floreciendo la gran Cristina Alejandra, Reina de Suecia, tan docta como valerosa y magnánima, y las Excelentísimas señoras Duquesa de Aveyro y Condesa de Villaumbrosa.</w:t>
      </w:r>
    </w:p>
    <w:p w:rsidR="003B02C7" w:rsidRDefault="00697809">
      <w:pPr>
        <w:pStyle w:val="Cuerpodeltexto0"/>
        <w:shd w:val="clear" w:color="auto" w:fill="auto"/>
        <w:spacing w:before="0" w:after="0" w:line="374" w:lineRule="exact"/>
        <w:ind w:left="20" w:right="20" w:firstLine="440"/>
      </w:pPr>
      <w:r>
        <w:t xml:space="preserve">El venerable Doctor Arce (digno profesor de Escritura por su virtud y letras), en su Studioso Bibliorum excita esta cuestión: </w:t>
      </w:r>
      <w:r>
        <w:rPr>
          <w:rStyle w:val="CuerpodeltextoCursiva"/>
        </w:rPr>
        <w:t>An liceat foeminis sacrorum Bibliorum studio incumbere? eaque in-terpretari?</w:t>
      </w:r>
      <w:r>
        <w:t xml:space="preserve"> Y trae por la parte contraria muchas sentencias de santos, en especial aquello del Apóstol: </w:t>
      </w:r>
      <w:r>
        <w:rPr>
          <w:rStyle w:val="CuerpodeltextoCursiva"/>
        </w:rPr>
        <w:t>Mulieres in Ecclesiis taceant, non enim permittitur eis loqui,</w:t>
      </w:r>
      <w:r>
        <w:t xml:space="preserve"> etc. Trae después otras sentencias, y del mismo Apóstol aquel lugar ad Titum: </w:t>
      </w:r>
      <w:r>
        <w:rPr>
          <w:rStyle w:val="CuerpodeltextoCursiva"/>
        </w:rPr>
        <w:t>Anus similiter in habitu sancto, bene docentes</w:t>
      </w:r>
      <w:r>
        <w:t xml:space="preserve">, con interpretaciones de los Santos Padres; y al fin resuelve, con su prudencia, que el leer públicamente en las cátedras y predicar en los púlpitos, no es lícito a las mujeres; pero que el estudiar, escribir y enseñar privadamente, no sólo les es lícito, pero muy provechoso y útil; claro está que esto no se debe entender con todas, sino con aquellas a quienes hubiere Dios dotado de especial virtud y prudencia y que fueren muy provectas y eruditas y tuvieren el talento y requisitos necesarios para tan sagrado empleo. Y esto es tan justo que no sólo a las mujeres, que por tan ineptas están tenidas, sino a los hombres, que con sólo serlo piensan que son sabios, se había de prohibir la interpretación de las Sagradas Letras, en no siendo muy doctos y virtuosos y de ingenios dóciles y bien inclinados; porque de lo contrario creo yo que han salido tantos sectarios y que ha sido la raíz de tantas herejías; porque hay muchos que estudian para ignorar, especialmente los que son de ánimos arrogantes, inquietos y soberbios, amigos de novedades en la Ley (que es quien las rehúsa); y así hasta que por decir lo que nadie ha dicho dicen una herejía, no están contentos. De estos dice el Espíritu Santo: </w:t>
      </w:r>
      <w:r>
        <w:rPr>
          <w:rStyle w:val="CuerpodeltextoCursiva"/>
        </w:rPr>
        <w:t>In malevolam animam non introibit sapientia.</w:t>
      </w:r>
      <w:r>
        <w:t xml:space="preserve"> A estos, más daño les hace el saber que les hiciera el ignorar. Dijo un discreto que no es necio entero el que no sabe latín, pero el que lo sabe está calificado. Y añado yo que le perfecciona (si es perfección la necedad) el haber estudiado su poco de filosofía y teología y el tener alguna noticia de lenguas, que con eso es necio en muchas ciencias y lenguas: porque un necio grande no cabe en sólo la lengua materna.</w:t>
      </w:r>
    </w:p>
    <w:p w:rsidR="003B02C7" w:rsidRDefault="00697809">
      <w:pPr>
        <w:pStyle w:val="Cuerpodeltexto0"/>
        <w:shd w:val="clear" w:color="auto" w:fill="auto"/>
        <w:spacing w:before="0" w:after="0" w:line="374" w:lineRule="exact"/>
        <w:ind w:right="20" w:firstLine="440"/>
      </w:pPr>
      <w:r>
        <w:t xml:space="preserve">A estos, vuelvo a decir, hace daño el estudiar, porque es poner espada en manos del furioso; que siendo instrumento nobilísimo para la defensa, en sus manos es muerte suya y de muchos. Tales fueron las Divinas Letras en poder del malvado Pelagio y del protervo Arrio, del malvado Lutero y de los demás heresiarcas, como lo fue nuestro Doctor (nunca fue nuestro ni doctor) Cazalla; a los cuales hizo daño la sabiduría porque, aunque es el mejor alimento y vida del alma, a la manera que en el estómago mal acomplexionado y de viciado calor, mientras mejores los alimentos que recibe, más áridos, fermentados y perversos son los humores que cría, así estos malévolos, mientras más estudian, peores opiniones engendran; obstrúyeseles el entendimiento con lo mismo que había de alimentarse, y es que estudian mucho y digieren poco, sin proporcionarse al vaso limitado de sus entendimientos. A esto dice el Apóstol: </w:t>
      </w:r>
      <w:r>
        <w:rPr>
          <w:rStyle w:val="CuerpodeltextoCursiva"/>
        </w:rPr>
        <w:t>Dico enim per gratiam quae data est mihi, omnibus qui sunt inter vos: Non plus sapere quam oportet sapere, sed sapere ad sobrietatem: et unicuique sicut Deus divisit mensuram fidei</w:t>
      </w:r>
      <w:r>
        <w:t xml:space="preserve">. Y en verdad </w:t>
      </w:r>
      <w:r>
        <w:lastRenderedPageBreak/>
        <w:t xml:space="preserve">no lo dijo el Apóstol a las mujeres, sino a los hombres; y que no es sólo para ellas el </w:t>
      </w:r>
      <w:r>
        <w:rPr>
          <w:rStyle w:val="CuerpodeltextoCursiva"/>
        </w:rPr>
        <w:t>taceant,</w:t>
      </w:r>
      <w:r>
        <w:t xml:space="preserve"> sino para todos los que no fueren muy aptos. Querer yo saber tanto o más que Aristóteles o que San Agustín, si no tengo la aptitud de San Agustín o de Aristóteles, aunque estudie más que los dos, no sólo no lo conseguiré sino que debilitaré y entorpeceré la operación de mi flaco entendimiento con la desproporción del objeto.</w:t>
      </w:r>
    </w:p>
    <w:p w:rsidR="003B02C7" w:rsidRDefault="00697809">
      <w:pPr>
        <w:pStyle w:val="Cuerpodeltexto0"/>
        <w:shd w:val="clear" w:color="auto" w:fill="auto"/>
        <w:spacing w:before="0" w:after="0" w:line="374" w:lineRule="exact"/>
        <w:ind w:right="20" w:firstLine="440"/>
      </w:pPr>
      <w:r>
        <w:t xml:space="preserve">¡Oh si todos —y yo la primera, que soy una ignorante— nos tomásemos la medida al talento antes de estudiar, y lo peor es, de escribir con ambiciosa codicia de igualar y aun de exceder a otros, qué poco ánimo nos quedara y de cuántos errores nos excusáramos y cuántas torcidas inteligencias que andan por ahí no anduvieran! Y pongo las mías en primer lugar, pues si conociera, como debo, esto mismo no escribiera. Y protesto que sólo lo hago por obedeceros; con tanto recelo, que me debéis más en tomar la pluma con este temor, que me debiérades si os remitiera más perfectas obras. Pero, bien que va a vuestra corrección; borradlo, rompedlo y reprendedme, que eso apreciaré yo más que todo cuanto vano aplauso me pueden otros dar: </w:t>
      </w:r>
      <w:r>
        <w:rPr>
          <w:rStyle w:val="CuerpodeltextoCursiva"/>
        </w:rPr>
        <w:t>Corripiet me iustus in misericordia, et increpabit: oleum autem peccatoris non impinguet caput meum.</w:t>
      </w:r>
    </w:p>
    <w:p w:rsidR="003B02C7" w:rsidRDefault="00697809">
      <w:pPr>
        <w:pStyle w:val="Cuerpodeltexto0"/>
        <w:shd w:val="clear" w:color="auto" w:fill="auto"/>
        <w:spacing w:before="0" w:after="0" w:line="374" w:lineRule="exact"/>
        <w:ind w:left="20" w:right="20" w:firstLine="440"/>
      </w:pPr>
      <w:r>
        <w:t xml:space="preserve">Y volviendo a nuestro Arce, digo que trae en confirmación de su sentir aquellas palabras de mi Padre San Jerónimo </w:t>
      </w:r>
      <w:proofErr w:type="gramStart"/>
      <w:r>
        <w:t xml:space="preserve">( </w:t>
      </w:r>
      <w:r>
        <w:rPr>
          <w:rStyle w:val="CuerpodeltextoCursiva"/>
        </w:rPr>
        <w:t>ad</w:t>
      </w:r>
      <w:proofErr w:type="gramEnd"/>
      <w:r>
        <w:rPr>
          <w:rStyle w:val="CuerpodeltextoCursiva"/>
        </w:rPr>
        <w:t xml:space="preserve"> Laetam, de institutione filiae), </w:t>
      </w:r>
      <w:r>
        <w:t xml:space="preserve">donde dice: </w:t>
      </w:r>
      <w:r>
        <w:rPr>
          <w:rStyle w:val="CuerpodeltextoCursiva"/>
        </w:rPr>
        <w:t>Adhuc tenera lingua psalmis dulcibus imbuatur. Ipsa nomina per quae consuescit paulatim verba contexere; non sint fortuita, sed certa, et coacervata de industria. Prophetarum videlicet, atque Apostolorum, et omnis ab Adam Patriarcharum series, de Matthaeo, Lucaque descendat, ut dum aliud agit, futurae memoriae praeparetur. Reddat tibi pensum quotidie, de Scripturarum floribus carptum.</w:t>
      </w:r>
      <w:r>
        <w:t xml:space="preserve"> Pues si así quería el Santo que se educase una niña que apenas empezaba a hablar, ¿qué querrá en sus monjas y en sus hijas espirituales? Bien se conoce en las referidas Eustoquio y Fabiola y en Marcela, su hermana Pacátula y otras a quienes el Santo honra en sus epístolas, exhortándolas a este sagrado ejercicio, como se conoce en la citada epístola donde noté yo aquel </w:t>
      </w:r>
      <w:r>
        <w:rPr>
          <w:rStyle w:val="CuerpodeltextoCursiva"/>
        </w:rPr>
        <w:t>reddat tibi pensum,</w:t>
      </w:r>
      <w:r>
        <w:t xml:space="preserve"> que es reclamo y concordante del </w:t>
      </w:r>
      <w:r>
        <w:rPr>
          <w:rStyle w:val="CuerpodeltextoCursiva"/>
        </w:rPr>
        <w:t>bene docentes</w:t>
      </w:r>
      <w:r>
        <w:t xml:space="preserve"> de San Pablo; pues el </w:t>
      </w:r>
      <w:r>
        <w:rPr>
          <w:rStyle w:val="CuerpodeltextoCursiva"/>
        </w:rPr>
        <w:t>reddat tibi</w:t>
      </w:r>
      <w:r>
        <w:t xml:space="preserve"> de mi gran Padre da a entender que la maestra de la niña ha de ser la misma Leta su madre.</w:t>
      </w:r>
    </w:p>
    <w:p w:rsidR="003B02C7" w:rsidRDefault="00697809">
      <w:pPr>
        <w:pStyle w:val="Cuerpodeltexto0"/>
        <w:shd w:val="clear" w:color="auto" w:fill="auto"/>
        <w:spacing w:before="0" w:after="0" w:line="374" w:lineRule="exact"/>
        <w:ind w:left="20" w:right="20" w:firstLine="440"/>
      </w:pPr>
      <w:r>
        <w:t xml:space="preserve">¡Oh cuántos daños se excusaran en nuestra república si las ancianas fueran doctas como Leta, y que supieran enseñar como manda San Pablo y mi Padre San Jerónimo! Y no que por defecto de esto y la suma flojedad en que han dado en dejar a las pobres mujeres, si algunos padres desean doctrinar más de lo ordinario a sus hijas, les fuerza la necesidad y falta de ancianas sabias, a llevar maestros hombres a enseñar a leer, escribir y contar, a tocar y otras habilidades, de que no pocos daños resultan, como se experimentan cada día en lastimosos ejemplos de desiguales consorcios, porque con la inmediación del trato y la comunicación del tiempo, suele hacerse fácil lo que no se pensó ser posible. Por lo cual, muchos quieren más dejar bárbaras e incultas a sus hijas que no exponerlas a tan notorio peligro como la familiaridad con los hombres, lo cual se excusara si hubiera ancianas doctas, como quiere San Pablo, y de unas en otras fuese sucediendo el magisterio como sucede en el de hacer labores y </w:t>
      </w:r>
      <w:r>
        <w:lastRenderedPageBreak/>
        <w:t>lo demás que es costumbre.</w:t>
      </w:r>
    </w:p>
    <w:p w:rsidR="003B02C7" w:rsidRDefault="00697809">
      <w:pPr>
        <w:pStyle w:val="Cuerpodeltexto0"/>
        <w:shd w:val="clear" w:color="auto" w:fill="auto"/>
        <w:spacing w:before="0" w:after="0" w:line="374" w:lineRule="exact"/>
        <w:ind w:left="20" w:right="20" w:firstLine="440"/>
      </w:pPr>
      <w:r>
        <w:t xml:space="preserve">Porque ¿qué inconveniente tiene que una mujer anciana, docta en letras y de santa conversación y costumbres, tuviese a su cargo la educación de las doncellas? Y no que estas o se pierden por falta de doctrina o por querérsela aplicar por tan peligrosos medios cuales son los maestros hombres, que cuando no hubiera más riesgo que la indecencia de sentarse al lado de una mujer verecunda (que aun se sonrosea de que la mire a la cara su propio padre) un hombre tan extraño, a tratarla con casera familiaridad y a tratarla con magistral llaneza, el pudor del trato con los hombres y de su conversación basta para que no se permitiese. Y no hallo yo que este modo de enseñar de hombres a mujeres pueda ser sin peligro, si no es en el severo tribunal de un confesionario o en la distante docencia de los púlpitos o en el remoto conocimiento de los libros, pero no en el manoseo de la inmediación. Y todos conocen que esto es verdad; y con todo, se permite sólo por el defecto de no haber ancianas sabias; luego es grande daño el no haberlas. Esto debían considerar los que atados al </w:t>
      </w:r>
      <w:r>
        <w:rPr>
          <w:rStyle w:val="CuerpodeltextoCursiva"/>
        </w:rPr>
        <w:t>Mulieres in Ecclesia taceant,</w:t>
      </w:r>
      <w:r>
        <w:t xml:space="preserve"> blasfeman de que las mujeres sepan y enseñen; como que no fuera el mismo Apóstol el que dijo: </w:t>
      </w:r>
      <w:r>
        <w:rPr>
          <w:rStyle w:val="CuerpodeltextoCursiva"/>
        </w:rPr>
        <w:t>bene docentes.</w:t>
      </w:r>
      <w:r>
        <w:t xml:space="preserve"> Demás de que aquella prohibición cayó sobre lo historial que refiere Eusebio, y es que en la Iglesia primitiva se ponían las mujeres a enseñar las doctrinas unas a otras en los templos; y este rumor confundía cuando predicaban los apóstoles y por eso se les mandó callar; como ahora sucede, que mientras predica el predicador no se reza en alta voz.</w:t>
      </w:r>
    </w:p>
    <w:p w:rsidR="003B02C7" w:rsidRDefault="00697809">
      <w:pPr>
        <w:pStyle w:val="Cuerpodeltexto0"/>
        <w:shd w:val="clear" w:color="auto" w:fill="auto"/>
        <w:spacing w:before="0" w:after="0" w:line="374" w:lineRule="exact"/>
        <w:ind w:left="20" w:right="20" w:firstLine="440"/>
      </w:pPr>
      <w:r>
        <w:t xml:space="preserve">No hay duda de que para inteligencia de muchos lugares es menester mucha historia, costumbres, ceremonias, proverbios y aun maneras de hablar de aquellos tiempos en que se escribieron, para saber sobre qué caen y a qué aluden algunas locuciones de las divinas letras. </w:t>
      </w:r>
      <w:r>
        <w:rPr>
          <w:rStyle w:val="CuerpodeltextoCursiva"/>
        </w:rPr>
        <w:t>Scindite corda vestra, et non vestimenta vestra</w:t>
      </w:r>
      <w:r>
        <w:t xml:space="preserve">, ¿no es alusión a la ceremonia que tenían los hebreos de rasgar los vestidos, en señal de dolor, como lo hizo el mal pontífice cuando dijo que Cristo había blasfemado? Muchos lugares del Apóstol sobre el socorro de las viudas ¿no miraban también a las costumbres de aquellos tiempos? Aquel lugar de la mujer fuerte: </w:t>
      </w:r>
      <w:r>
        <w:rPr>
          <w:rStyle w:val="CuerpodeltextoCursiva"/>
        </w:rPr>
        <w:t>Nobilis in portis vir eius</w:t>
      </w:r>
      <w:r>
        <w:t xml:space="preserve"> ¿no alude a la costumbre de estar los tribunales de los jueces en las puertas de las ciudades? El </w:t>
      </w:r>
      <w:r>
        <w:rPr>
          <w:rStyle w:val="CuerpodeltextoCursiva"/>
        </w:rPr>
        <w:t>dare terram Deo</w:t>
      </w:r>
      <w:r>
        <w:t xml:space="preserve"> ¿no significaba hacer algún voto? </w:t>
      </w:r>
      <w:r>
        <w:rPr>
          <w:rStyle w:val="CuerpodeltextoCursiva"/>
        </w:rPr>
        <w:t>Hiemantes</w:t>
      </w:r>
      <w:r>
        <w:t xml:space="preserve"> ¿no se llamaban los pecadores públicos, porque hacían penitencia a cielo abierto, a diferencia de los otros que la hacían en un portal? Aquella queja de Cristo al fariseo de la falta del ósculo y lavatorio de pies ¿no se fundó en la costumbre que de hacer estas cosas tenían los judíos? Y otros infinitos lugares no sólo de las letras divinas sino también de las humanas, que se topan a cada paso, como el </w:t>
      </w:r>
      <w:r>
        <w:rPr>
          <w:rStyle w:val="CuerpodeltextoCursiva"/>
        </w:rPr>
        <w:t>ado-rate purpuram,</w:t>
      </w:r>
      <w:r>
        <w:t xml:space="preserve"> que significaba obedecer al rey; el </w:t>
      </w:r>
      <w:r>
        <w:rPr>
          <w:rStyle w:val="CuerpodeltextoCursiva"/>
        </w:rPr>
        <w:t>manumittere eum,</w:t>
      </w:r>
      <w:r>
        <w:t xml:space="preserve"> que significa dar libertad, aludiendo a la costumbre y ceremonia de dar una bofetada al esclavo para darle libertad. Aquel </w:t>
      </w:r>
      <w:r>
        <w:rPr>
          <w:rStyle w:val="CuerpodeltextoCursiva"/>
        </w:rPr>
        <w:t>intonuit coelum,</w:t>
      </w:r>
      <w:r>
        <w:t xml:space="preserve"> de Virgilio, que alude al agüero de tronar hacia occidente, que se tenía por bueno. Aquel </w:t>
      </w:r>
      <w:r>
        <w:rPr>
          <w:rStyle w:val="CuerpodeltextoCursiva"/>
        </w:rPr>
        <w:t>tu nunquam leporem edisti,</w:t>
      </w:r>
      <w:r>
        <w:t xml:space="preserve"> de Marcial, que no sólo tiene el donaire de equívoco en el </w:t>
      </w:r>
      <w:r>
        <w:rPr>
          <w:rStyle w:val="CuerpodeltextoCursiva"/>
        </w:rPr>
        <w:t>leporem,</w:t>
      </w:r>
      <w:r>
        <w:t xml:space="preserve"> sino la alusión a la propiedad que decían tener la liebre. Aquel proverbio: </w:t>
      </w:r>
      <w:r>
        <w:rPr>
          <w:rStyle w:val="CuerpodeltextoCursiva"/>
        </w:rPr>
        <w:t>Maleam legens, quae sunt domi obliv-iscere,</w:t>
      </w:r>
      <w:r>
        <w:t xml:space="preserve"> que alude al gran peligro del promontorio de Laconia. Aquella respuesta de la casta matrona al pretensor molesto, de: «por mí no se untarán los quicios, ni arderán las teas», para decir que no quería casarse, aludiendo a </w:t>
      </w:r>
      <w:r>
        <w:lastRenderedPageBreak/>
        <w:t>la ceremonia de untar las puertas con manteca y encender las teas nupciales en los matrimonios; como si ahora dijéramos: por mí no se gastarán arras ni echará bendiciones el cura. Y así hay tanto comento de Virgilio y de</w:t>
      </w:r>
    </w:p>
    <w:p w:rsidR="003B02C7" w:rsidRDefault="00697809">
      <w:pPr>
        <w:pStyle w:val="Cuerpodeltexto0"/>
        <w:shd w:val="clear" w:color="auto" w:fill="auto"/>
        <w:spacing w:before="0" w:after="0" w:line="374" w:lineRule="exact"/>
        <w:ind w:left="20" w:right="20"/>
      </w:pPr>
      <w:r>
        <w:t xml:space="preserve">Homero y de todos los poetas y oradores. Pues fuera de esto, ¿qué dificultades no se hallan en los lugares sagrados, aun en lo gramatical, de ponerse el plural por singular, de pasar de segunda a tercera persona, como aquello de los Cantares: </w:t>
      </w:r>
      <w:r>
        <w:rPr>
          <w:rStyle w:val="CuerpodeltextoCursiva"/>
        </w:rPr>
        <w:t>osculetur me osculo oris sui: quia meliora sunt ubera tua vino?</w:t>
      </w:r>
      <w:r>
        <w:t xml:space="preserve"> Aquel poner los adjetivos en genitivo, en vez de acusativo, como </w:t>
      </w:r>
      <w:r>
        <w:rPr>
          <w:rStyle w:val="CuerpodeltextoCursiva"/>
        </w:rPr>
        <w:t>Calicem salutaris accipiam?</w:t>
      </w:r>
      <w:r>
        <w:t xml:space="preserve"> ¿Aquel poner el femenino por masculino; y, al contrario, llamar adulterio a cualquier pecado? Todo esto pide más lección de lo que piensan algunos que, de meros gramáticos, o cuando mucho con cuatro términos de Súmulas, quieren interpretar las Escrituras y se aferran del </w:t>
      </w:r>
      <w:r>
        <w:rPr>
          <w:rStyle w:val="CuerpodeltextoCursiva"/>
        </w:rPr>
        <w:t>Mulieres in Ecclesiis taceant,</w:t>
      </w:r>
      <w:r>
        <w:t xml:space="preserve"> sin saber cómo se ha de entender. Y de otro lugar: </w:t>
      </w:r>
      <w:r>
        <w:rPr>
          <w:rStyle w:val="CuerpodeltextoCursiva"/>
        </w:rPr>
        <w:t>Mulier in silentio discat</w:t>
      </w:r>
      <w:r>
        <w:t xml:space="preserve">; siendo este lugar más en favor que en contra de las mujeres, pues manda que aprendan, y mientras aprenden claro está que es necesario que callen. Y también está escrito: </w:t>
      </w:r>
      <w:r>
        <w:rPr>
          <w:rStyle w:val="CuerpodeltextoCursiva"/>
        </w:rPr>
        <w:t>Audi Israel, et tace</w:t>
      </w:r>
      <w:r>
        <w:t xml:space="preserve">; donde se habla con toda la colección de los hombres y mujeres, y a todos se manda callar, porque quien oye y aprende es mucha razón que atienda y calle. Y si no, yo quisiera que estos intérpretes y expositores de San Pablo me explicaran cómo entienden aquel lugar: </w:t>
      </w:r>
      <w:r>
        <w:rPr>
          <w:rStyle w:val="CuerpodeltextoCursiva"/>
        </w:rPr>
        <w:t>Mulieres in Ecclesia taceant</w:t>
      </w:r>
      <w:r>
        <w:t xml:space="preserve">. Porque o lo han de entender de lo material de los púlpitos y cátedras, o de lo formal de la universalidad de los fieles, que es la Iglesia. Si lo entienden de lo primero (que es, en mi sentir, su verdadero sentido, pues vemos que, con efecto, no se permite en la Iglesia que las mujeres lean públicamente ni prediquen), ¿por qué reprenden a las que privada mente estudian? Y si lo entienden de lo segundo y quieren que la prohibición del Apóstol sea trascendentalmente, que ni en lo secreto se permita escribir ni estudiar a las mujeres, ¿cómo vemos que la Iglesia ha permitido que escriba una Gertrudis, una Teresa, una Brígida, la monja de Ágreda y otras muchas? Y si me dicen que estas eran santas, es verdad, pero no obsta a mi argumento; lo primero, porque la proposición de San Pablo es absoluta y comprende a todas las mujeres sin excepción de santas, pues también en su tiempo lo eran Marta y María, Marcela, María madre de Jacob, y Salomé, y otras muchas que había en el fervor de la primitiva Iglesia, y no las exceptúa; y ahora vemos que la Iglesia permite escribir a las mujeres santas y no santas, pues la de Ágreda y María de la Antigua no están canonizadas y corren sus escritos; y ni cuando Santa Teresa y las demás escribieron, lo estaban: luego la prohibición de San Pablo sólo miró a la publicidad de los púlpitos, pues si el Apóstol prohibiera el escribir, no lo permitiera la Iglesia. Pues ahora, yo no me atrevo a enseñar —que fuera en mí muy desmedida presunció n—; y el escribir, mayor talento que el mío requiere y muy grande consideración. Así lo dice San Cipriano: </w:t>
      </w:r>
      <w:r>
        <w:rPr>
          <w:rStyle w:val="CuerpodeltextoCursiva"/>
        </w:rPr>
        <w:t>Gravi consideratione indigent, quae scribimus</w:t>
      </w:r>
      <w:r>
        <w:t xml:space="preserve">. Lo que sólo he deseado es estudiar para ignorar menos: que, según San Agustín, unas cosas se aprenden para hacer y otras para sólo saber: </w:t>
      </w:r>
      <w:r>
        <w:rPr>
          <w:rStyle w:val="CuerpodeltextoCursiva"/>
        </w:rPr>
        <w:t>Discimus quaedam, ut sciamus; quaedam, ut faciamus.</w:t>
      </w:r>
      <w:r>
        <w:t xml:space="preserve"> Pues ¿en qué ha estado el delito, si aun lo que es lícito a las mujeres, que es enseñar escribiendo, no hago yo porque conozco que no tengo caudal para ello, siguiendo el consejo de Quintiliano: </w:t>
      </w:r>
      <w:r>
        <w:rPr>
          <w:rStyle w:val="CuerpodeltextoCursiva"/>
        </w:rPr>
        <w:t xml:space="preserve">Noscat quisque, et </w:t>
      </w:r>
      <w:r>
        <w:rPr>
          <w:rStyle w:val="CuerpodeltextoCursiva"/>
        </w:rPr>
        <w:lastRenderedPageBreak/>
        <w:t xml:space="preserve">non tantum ex alienis praeceptis, sed ex natura sua capiat </w:t>
      </w:r>
      <w:proofErr w:type="gramStart"/>
      <w:r>
        <w:rPr>
          <w:rStyle w:val="CuerpodeltextoCursiva"/>
        </w:rPr>
        <w:t>consilium ?</w:t>
      </w:r>
      <w:proofErr w:type="gramEnd"/>
    </w:p>
    <w:p w:rsidR="003B02C7" w:rsidRDefault="00697809">
      <w:pPr>
        <w:pStyle w:val="Cuerpodeltexto0"/>
        <w:shd w:val="clear" w:color="auto" w:fill="auto"/>
        <w:spacing w:before="0" w:after="0" w:line="374" w:lineRule="exact"/>
        <w:ind w:left="20" w:right="20" w:firstLine="440"/>
      </w:pPr>
      <w:r>
        <w:t xml:space="preserve">Si el crimen está en la Carta Atenagórica, ¿fue aquélla más que referir sencillamente mi sentir con todas las venias que debo a nuestra Santa Madre Iglesia? Pues si ella, con su santísima autoridad, no me lo prohibe, ¿por qué me lo han de prohibir otros? ¿Llevar una opinión contraria de Vieyra fue en mí atrevimiento, y no lo fue en su Paternidad llevarla contra los tres Santos Padres de la Iglesia? Mi entendimiento tal cual ¿no es tan libre como el suyo, pues viene de un solar? ¿Es alguno de los principios de la Santa Fe, revelados, su opinión, para que la hayamos de creer a ojos cerrados? Demás que yo ni falté al decoro que a tanto varón se debe, como acá ha faltado su defensor, olvidado de la sentencia de Tito Lucio: </w:t>
      </w:r>
      <w:r>
        <w:rPr>
          <w:rStyle w:val="CuerpodeltextoCursiva"/>
        </w:rPr>
        <w:t>Artes committatur decor;</w:t>
      </w:r>
      <w:r>
        <w:t xml:space="preserve"> ni toqué a la Sagrada Compañía en el pelo de la ropa; ni escribí más que para el juicio de quien me lo insinuó; y según Plinio, </w:t>
      </w:r>
      <w:r>
        <w:rPr>
          <w:rStyle w:val="CuerpodeltextoCursiva"/>
        </w:rPr>
        <w:t>non similis est conditio publicantis, et nominatim dicentis.</w:t>
      </w:r>
      <w:r>
        <w:t xml:space="preserve"> Que si creyera se había de publicar, no fuera con tanto desaliño como fue. Si es, como dice el censor, herética, ¿por qué no la delata? y con eso él quedará vengado y yo contenta, que aprecio, como debo, más el nombre de católica y de obediente hija de mi Santa Madre Iglesia, que todos los aplausos de docta. Si está bárbara —que en eso dice bie n—, ríase, aunque sea con la risa que dicen del conejo, que yo no le digo que me aplauda, pues como yo fui libre para disentir de Vieyra, lo será cualquiera para disentir de mi dictamen.</w:t>
      </w:r>
    </w:p>
    <w:p w:rsidR="003B02C7" w:rsidRDefault="00697809">
      <w:pPr>
        <w:pStyle w:val="Cuerpodeltexto0"/>
        <w:shd w:val="clear" w:color="auto" w:fill="auto"/>
        <w:spacing w:before="0" w:after="0" w:line="374" w:lineRule="exact"/>
        <w:ind w:left="20" w:right="20" w:firstLine="440"/>
      </w:pPr>
      <w:r>
        <w:t xml:space="preserve">Pero ¿dónde voy, Señora mía? Que esto no es de aquí, ni es para vuestros oídos, sino que como voy tratando de mis impugnadores, me acordé de las cláusulas de uno que ha salido ahora, e insensiblemente se deslizó la pluma a quererle responder en particular, siendo mi intento hablar en general. Y así, volviendo a nuestro Arce, dice que conoció en esta ciudad dos monjas: la una en el convento de Regina, que tenía el Breviario de tal manera en la memoria, que aplicaba con grandísima prontitud y propiedad sus versos, salmos y sentencias de homilías de los santos, en las conversaciones. La otra, en el convento de la Concepción, tan acostumbrada a leer las Epístolas de mi Padre San Jerónimo, y locuciones del Santo, de tal manera que dice Arce: </w:t>
      </w:r>
      <w:r>
        <w:rPr>
          <w:rStyle w:val="CuerpodeltextoCursiva"/>
        </w:rPr>
        <w:t>Hieronymum ipsum hispane loquentem audire me existimarem.</w:t>
      </w:r>
      <w:r>
        <w:t xml:space="preserve"> Y de esta dice que supo, después de su muerte, había traducido dichas Epístolas en romance; y se duele de que tales talentos no se hubieran empleado en mayores estudios con principios científicos, sin decir los nombres de la una ni de la otra, aunque las trae para confirmación de su sentencia, que es que no sólo es lícito, pero utilísimo y necesario a las mujeres el estudio de las sagradas letras, y mucho más a las monjas, que es lo mismo a que vuestra discreción me exhorta y a que concurren tantas razones.</w:t>
      </w:r>
    </w:p>
    <w:p w:rsidR="003B02C7" w:rsidRDefault="00697809">
      <w:pPr>
        <w:pStyle w:val="Cuerpodeltexto0"/>
        <w:shd w:val="clear" w:color="auto" w:fill="auto"/>
        <w:spacing w:before="0" w:after="0" w:line="374" w:lineRule="exact"/>
        <w:ind w:left="20" w:right="20" w:firstLine="440"/>
      </w:pPr>
      <w:r>
        <w:t xml:space="preserve">Pues si vuelvo los ojos a la tan perseguida habilidad de hacer versos —que en mí es tan natural, que aun me violento para que esta carta no lo sean, y pudiera decir aquello de </w:t>
      </w:r>
      <w:r>
        <w:rPr>
          <w:rStyle w:val="CuerpodeltextoCursiva"/>
        </w:rPr>
        <w:t>Quidquid conabar dicere, versus era t</w:t>
      </w:r>
      <w:r>
        <w:t xml:space="preserve">—, viéndola condenar a tantos tanto y acriminar, he buscado muy de propósito cuál sea el daño que puedan tener, y no le he hallado; antes sí los veo aplaudidos en las bocas de las Sibilas; santificados en las plumas de los Profetas, especialmente del Rey David, de quien dice el gran expositor y amado Padre mío, dando razón de las mensuras de sus metros: </w:t>
      </w:r>
      <w:r>
        <w:rPr>
          <w:rStyle w:val="CuerpodeltextoCursiva"/>
        </w:rPr>
        <w:t xml:space="preserve">In morem Flacci et Pindari nunc iambo currit, nunc alcaico personat, nunc sapphico </w:t>
      </w:r>
      <w:r>
        <w:rPr>
          <w:rStyle w:val="CuerpodeltextoCursiva"/>
        </w:rPr>
        <w:lastRenderedPageBreak/>
        <w:t>tumet, nunc semipede ingreditur.</w:t>
      </w:r>
      <w:r>
        <w:t xml:space="preserve"> Los más de los libros sagrados están en metro, como el Cántico de Moisés; y los de Job, dice San Isidoro, en sus Etimologías, que están en verso heroico. En los Epitalamios los escribió Salomón; en los Trenos, Jeremías. Y así dice Casiodoro: </w:t>
      </w:r>
      <w:r>
        <w:rPr>
          <w:rStyle w:val="CuerpodeltextoCursiva"/>
        </w:rPr>
        <w:t>Omnis poetica locutio a Divinis scripturis sumpsit exordium.</w:t>
      </w:r>
      <w:r>
        <w:t xml:space="preserve"> Pues nuestra Iglesia Católica no sólo no los desdeña, mas los usa en sus Himnos y recita los de San Ambrosio, Santo Tomás, de San Isidoro y otros. San Buenaventura les tuvo tal afecto que apenas hay plana suya sin versos.</w:t>
      </w:r>
    </w:p>
    <w:p w:rsidR="003B02C7" w:rsidRDefault="00697809">
      <w:pPr>
        <w:pStyle w:val="Cuerpodeltexto0"/>
        <w:shd w:val="clear" w:color="auto" w:fill="auto"/>
        <w:spacing w:before="0" w:after="0" w:line="374" w:lineRule="exact"/>
        <w:ind w:left="20" w:right="20" w:firstLine="440"/>
      </w:pPr>
      <w:r>
        <w:t xml:space="preserve">San Pablo bien se ve que los había estudiado, pues los cita, y traduce el de Arato: </w:t>
      </w:r>
      <w:r>
        <w:rPr>
          <w:rStyle w:val="CuerpodeltextoCursiva"/>
        </w:rPr>
        <w:t>In ipso enim vivimus, et movemur, et sumus, y alega el otro de Parménides: Cretenses semper mendaces, ma-lae bestiae, pigri.</w:t>
      </w:r>
      <w:r>
        <w:t xml:space="preserve"> San Gregorio Nacianceno disputa en elegantes versos las cuestiones de Matrimonio y la de la Virginidad. Y ¿qué me canso? La Reina de la Sabiduría y Señora nuestra, con sus sagrados labios, entonó el Cántico de la </w:t>
      </w:r>
      <w:r>
        <w:rPr>
          <w:rStyle w:val="CuerpodeltextoCursiva"/>
        </w:rPr>
        <w:t>Magnificat;</w:t>
      </w:r>
      <w:r>
        <w:t xml:space="preserve"> y habiéndola traído por ejemplar, agravio fuera traer ejemplos profanos, aunque sean de varones gravísimos y doctísimos, pues esto sobra para prueba; y el ver que, aunque como la elegancia hebrea no se pudo estrechar a la mensura latina, a cuya causa el traductor sagrado, más atento a lo importante del sentido, omitió el verso, con todo, retienen los Salmos el nombre y divisiones de versos; pues ¿cuál es el daño que pueden tener ellos en sí? Porque el mal uso no es culpa del arte, sino del mal profesor que los vicia, haciendo de ellos lazos del demonio; y esto en todas las facultades y ciencias sucede.</w:t>
      </w:r>
    </w:p>
    <w:p w:rsidR="003B02C7" w:rsidRDefault="00697809">
      <w:pPr>
        <w:pStyle w:val="Cuerpodeltexto0"/>
        <w:shd w:val="clear" w:color="auto" w:fill="auto"/>
        <w:spacing w:before="0" w:after="0" w:line="374" w:lineRule="exact"/>
        <w:ind w:left="20" w:right="20" w:firstLine="440"/>
      </w:pPr>
      <w:r>
        <w:t xml:space="preserve">Pues si está el mal en que los use una mujer, ya se ve cuántas los han usado loablemente; pues ¿en qué está el serlo yo? Confieso desde luego mi ruindad y vileza; pero no juzgo que se habrá visto una copla mía indecente. Demás, que yo nunca he escrito cosa alguna por mi voluntad, sino por ruegos y preceptos ajenos; de tal manera, que no me acuerdo haber escrito por mi gusto sino es un papelillo que llaman El Sueño. Esa carta que vos, Señora mía, honrasteis tanto, la escribí con más repugnancia que otra cosa; y así porque era de cosas sagradas a quienes (como he dicho) tengo reverente temor, como porque parecía querer impugnar, cosa a que tengo aversión natural. Y creo que si pudiera haber prevenido el dichoso destino a que nacía —pues, como a otro Moisés, la arrojé expósita a las aguas del Nilo del silencio, donde la halló y acarició una princesa como vos—; creo, vuelvo a decir, que si yo tal pensara, la ahogara antes entre las mismas manos en que nacía, de miedo de que pareciesen a la luz de vuestro saber los torpes borrones de mi ignorancia. De donde se conoce la grandeza de vuestra bondad, pues está aplaudiendo vuestra voluntad lo que precisamente ha de estar repugnando vuestro clarísimo entendimiento. Pero ya que su ventura la arrojó a vuestras puertas, tan expósita y huérfana que hasta el nombre le pusisteis vos, pésame que, entre más deformidades, llevase también los defectos de la prisa; porque así por la poca salud que continuamente tengo, como por la sobra de ocupaciones en que me pone la obediencia, y carecer de quien me ayude a escribir, y estar necesitada a que todo sea de mi mano y porque, como iba contra mi genio y no quería más que cumplir con la palabra a quien no podía desobedecer, no veía la hora de acabar; y así dejé de poner discursos enteros y muchas pruebas </w:t>
      </w:r>
      <w:r>
        <w:lastRenderedPageBreak/>
        <w:t xml:space="preserve">que se me ofrecían, y las dejé por no escribir más; que, a saber que se había de imprimir, no las hubiera dejado, siquiera por dejar satisfechas algunas objeciones que se han excitado, y pudiera remitir, pero no seré tan desatenta que ponga tan indecentes objetos a la pureza de vuestros ojos, pues basta que los ofenda con mis ignorancias, sin que los remita a ajenos atrevimientos. Si ellos por sí volaren por allá (que son tan livianos que sí harán), me ordenaréis lo que debo hacer; que, si no es interviniendo vuestros preceptos, lo que es por mi defensa nunca tomaré la pluma, porque me parece que no necesita de que otro le responda, quien en lo mismo que se oculta conoce su error, pues, como dice mi Padre San Jerónimo, </w:t>
      </w:r>
      <w:r>
        <w:rPr>
          <w:rStyle w:val="CuerpodeltextoCursiva"/>
        </w:rPr>
        <w:t xml:space="preserve">bonus sermo secreta non quaerit, </w:t>
      </w:r>
      <w:r>
        <w:t xml:space="preserve">y San Ambrosio: </w:t>
      </w:r>
      <w:r>
        <w:rPr>
          <w:rStyle w:val="CuerpodeltextoCursiva"/>
        </w:rPr>
        <w:t>latere criminosae est conscientiae.</w:t>
      </w:r>
      <w:r>
        <w:t xml:space="preserve"> Ni yo me tengo por impugnada, pues dice una regla del Derecho: </w:t>
      </w:r>
      <w:r>
        <w:rPr>
          <w:rStyle w:val="CuerpodeltextoCursiva"/>
        </w:rPr>
        <w:t>Accusatio non tenetur si non curat de persona, quae produxerit illam.</w:t>
      </w:r>
      <w:r>
        <w:t xml:space="preserve"> Lo que sí es de ponderar es el trabajo que le ha costado el andar haciendo traslados.</w:t>
      </w:r>
    </w:p>
    <w:p w:rsidR="003B02C7" w:rsidRDefault="00697809">
      <w:pPr>
        <w:pStyle w:val="Cuerpodeltexto0"/>
        <w:shd w:val="clear" w:color="auto" w:fill="auto"/>
        <w:spacing w:before="0" w:after="0" w:line="374" w:lineRule="exact"/>
        <w:ind w:left="20" w:right="20" w:firstLine="460"/>
      </w:pPr>
      <w:r>
        <w:t xml:space="preserve">¡Rara demencia: cansarse más en quitarse el crédito que pudiera en granjearlo! Yo, Señora mía, no he querido responder; aunque otros lo han hecho, sin saberlo yo: basta que he visto algunos papeles, y entre ellos uno que por docto os remito y porque el leerle os desquite parte del tiempo que os he malgastado en lo que yo escribo. Si vos, Señora, gustáredes de que yo haga lo contrario de lo que tenía propuesto a vuestro juicio y sentir, al menor movimiento de vuestro gusto cederá, como es razón, mi dictamen que, como os he dicho, era de callar, porque aunque dice San Juan Crisóstomo: </w:t>
      </w:r>
      <w:r>
        <w:rPr>
          <w:rStyle w:val="CuerpodeltextoCursiva"/>
        </w:rPr>
        <w:t>calumniatores convincere oportet, in-terrogatores docere,</w:t>
      </w:r>
      <w:r>
        <w:t xml:space="preserve"> veo que también dice San Gregorio:</w:t>
      </w:r>
    </w:p>
    <w:p w:rsidR="003B02C7" w:rsidRDefault="00697809">
      <w:pPr>
        <w:pStyle w:val="Cuerpodeltexto0"/>
        <w:shd w:val="clear" w:color="auto" w:fill="auto"/>
        <w:spacing w:before="0" w:after="0" w:line="374" w:lineRule="exact"/>
        <w:ind w:left="20" w:right="20"/>
      </w:pPr>
      <w:r>
        <w:rPr>
          <w:rStyle w:val="CuerpodeltextoCursiva"/>
        </w:rPr>
        <w:t>Victoria non minor est, hostes tolerare, quam hostes vincere;</w:t>
      </w:r>
      <w:r>
        <w:t xml:space="preserve"> y que la paciencia vence tolerando y triunfa sufriendo. Y si entre los gentiles romanos era costumbre, en la más alta cumbre de la gloria de sus capitanes —cuando entraban triunfando de las naciones, vestidos de púrpura y coronados de laurel, tirando el carro, en vez de brutos, coronadas frentes de vencidos reyes, acompañados de los despojos de las riquezas de todo el mundo y adornada la milicia vencedora de las insignias de sus hazañas, oyendo los aplausos populares en tan honrosos títulos y renombres como llamarlos Padres de la Patria, Columnas del Imperio, Muros de Roma, Amparos de la República y otros nombres gloriosos—, que en este supremo auge de la gloria y felicidad humana fuese un soldado, en voz alta diciendo al vencedor, como con sentimiento suyo y orden del Senado: Mira que eres mortal; mira que tienes tal y tal defecto; sin perdonar los más vergonzosos, como sucedió en el triunfo de César, que voceaban los más viles soldados a sus oídos: </w:t>
      </w:r>
      <w:r>
        <w:rPr>
          <w:rStyle w:val="CuerpodeltextoCursiva"/>
        </w:rPr>
        <w:t>Cavete romani, adducimus vobis adulterum calvum</w:t>
      </w:r>
      <w:r>
        <w:t xml:space="preserve">. Lo cual se hacía porque en medio de tanta honra no se desvaneciese el vencedor, y porque el lastre de estas afrentas hiciese contrapeso a las velas de tantos aplausos, para que no peligrase la nave del juicio entre los vientos de las aclamaciones. Si esto, digo, hacían unos gentiles, con sola la luz de la Ley Natural, nosotros, católicos, con un precepto de amar a los enemigos, ¿qué mucho haremos en tolerarlos? Yo de mí puedo asegurar que las calumnias algunas veces me han mortificado, pero nunca me han hecho daño, porque yo tengo por muy necio al que teniendo ocasión de merecer, pasa el trabajo y pierde el mérito, que es como los que no quieren </w:t>
      </w:r>
      <w:r>
        <w:lastRenderedPageBreak/>
        <w:t xml:space="preserve">conformarse al morir y al fin mueren sin servir su resistencia de excusar la muerte, sino de quitarles el mérito de la conformidad, y de hacer mala muerte la muerte que podía ser bien. Y así, Señora mía, estas cosas creo que aprovechan más que dañan, y tengo por mayor el riesgo de los aplausos en la flaqueza humana, que suelen apropiarse lo que no es suyo, y es menester estar con mucho cuidado y tener escritas en el corazón aquellas palabras del Apóstol: </w:t>
      </w:r>
      <w:r>
        <w:rPr>
          <w:rStyle w:val="CuerpodeltextoCursiva"/>
        </w:rPr>
        <w:t>Quid autem habes quod non accepisti? Si autem accepisti, quid gloriaris quasi non acceperis?</w:t>
      </w:r>
      <w:r>
        <w:t xml:space="preserve"> , para que sirvan de escudo que resista las puntas de las alabanzas, que son lanzas que, en no atribuyéndose a Dios, cuyas son, nos quitan la vida y nos hacen ser ladrones de la honra de Dios y usurpadores de los talentos que nos entregó y de los dones que nos prestó y de que hemos de dar estrechísima cuenta. Y así, Señora, yo temo más esto que aquello; porque aquello, con sólo un acto sencillo de paciencia, está convertido en provecho; y esto, son menester muchos actos reflexos de humildad y propio conocimiento para que no sea daño. Y así, de mí lo conozco y reconozco que es especial favor de Dios el conocerlo, para saberme portar en uno y en otro con aquella sentencia de San Agustín: </w:t>
      </w:r>
      <w:r>
        <w:rPr>
          <w:rStyle w:val="CuerpodeltextoCursiva"/>
        </w:rPr>
        <w:t>Amico laudanti credendum non est, sicut nec</w:t>
      </w:r>
    </w:p>
    <w:p w:rsidR="003B02C7" w:rsidRDefault="00697809">
      <w:pPr>
        <w:pStyle w:val="Cuerpodeltexto120"/>
        <w:shd w:val="clear" w:color="auto" w:fill="auto"/>
        <w:ind w:left="20"/>
      </w:pPr>
      <w:proofErr w:type="gramStart"/>
      <w:r>
        <w:t>inimico</w:t>
      </w:r>
      <w:proofErr w:type="gramEnd"/>
      <w:r>
        <w:t xml:space="preserve"> detrahenti.</w:t>
      </w:r>
    </w:p>
    <w:p w:rsidR="003B02C7" w:rsidRDefault="00697809">
      <w:pPr>
        <w:pStyle w:val="Cuerpodeltexto0"/>
        <w:shd w:val="clear" w:color="auto" w:fill="auto"/>
        <w:spacing w:before="0" w:after="0" w:line="374" w:lineRule="exact"/>
        <w:ind w:left="20" w:right="20" w:firstLine="440"/>
      </w:pPr>
      <w:r>
        <w:t>Aunque yo soy tal que las más veces lo debo de echar a perder o mezclarlo con tales defectos e imperfecciones, que vicio lo que de suyo fuera bueno. Y así, en lo poco que se ha impreso mío, no sólo mi nombre, pero ni el consentimiento para la impresión ha sido dictamen propio, sino libertad ajena que no cae debajo de mi dominio, como lo fue la impresión de la Carta Atenagórica; de suerte que solamente unos Ejercicios de la Encarnación y unos Ofrecimientos de los Dolores, se imprimieron con gusto mío por la pública devoción, pero sin mi nombre; de los cuales remito algunas copias, porque (si os parece) los repartáis entre nuestras hermanas las religiosas de esa santa comunidad y demás de esa ciudad. De los Dolores va sólo uno porque se han consumido ya y no pude hallar más. Hícelos sólo por la devoción de mis hermanas, años ha, y después se divulgaron; cuyos asuntos son tan improporcionados a mi tibieza como a mi ignorancia, y sólo me ayudó en ellos ser cosas de nuestra gran Reina: que no sé qué se tiene el que en tratando de María Santísima se enciende el corazón más helado. Yo quisiera, venerable Señora mía, remitiros obras dignas de vuestra virtud y sabiduría; pero como dijo el Poeta: Ut desint vires, tamen est laudanda voluntas: hac ego contentos, auguror esse Deos.</w:t>
      </w:r>
    </w:p>
    <w:p w:rsidR="003B02C7" w:rsidRDefault="00697809">
      <w:pPr>
        <w:pStyle w:val="Cuerpodeltexto0"/>
        <w:shd w:val="clear" w:color="auto" w:fill="auto"/>
        <w:spacing w:before="0" w:after="0" w:line="374" w:lineRule="exact"/>
        <w:ind w:left="20" w:right="20" w:firstLine="440"/>
      </w:pPr>
      <w:r>
        <w:t xml:space="preserve">Si algunas otras cosillas escribiere, siempre irán a buscar el sagrado de vuestras plantas y el seguro de vuestra corrección, pues no tengo otra alhaja con que pagaros, y en sentir de Séneca, el que empezó a hacer beneficios se obligó a continuarlos; y así os pagará a vos vuestra propia liberalidad, que sólo así puedo yo quedar dignamente desempeñada, sin que caiga en mí aquello del mismo Séneca: </w:t>
      </w:r>
      <w:r>
        <w:rPr>
          <w:rStyle w:val="CuerpodeltextoCursiva"/>
        </w:rPr>
        <w:t>Turpe est beneficiis vinci.</w:t>
      </w:r>
      <w:r>
        <w:t xml:space="preserve"> Que es bizarría del acreedor generoso dar al deudor pobre, con que pueda satisfacer la deuda. Así lo hizo Dios con el mundo imposibilitado de pagar: diole a su Hijo propio para que se le ofreciese por digna satisfacción.</w:t>
      </w:r>
    </w:p>
    <w:p w:rsidR="003B02C7" w:rsidRDefault="00697809">
      <w:pPr>
        <w:pStyle w:val="Cuerpodeltexto0"/>
        <w:shd w:val="clear" w:color="auto" w:fill="auto"/>
        <w:spacing w:before="0" w:after="0" w:line="374" w:lineRule="exact"/>
        <w:ind w:left="20" w:right="20" w:firstLine="440"/>
      </w:pPr>
      <w:r>
        <w:t xml:space="preserve">Si el estilo, venerable Señora mía, de esta carta, no hubiere sido como a vos es debido, os pido perdón de la casera familiaridad o menos autoridad de que tratándoos como a una religiosa </w:t>
      </w:r>
      <w:r>
        <w:lastRenderedPageBreak/>
        <w:t>de velo, hermana mía, se me ha olvidado la distancia de vuestra ilustrísima persona, que a veros yo sin velo, no sucediera así; pero vos, con vuestra cordura y benignidad, supliréis o enmendaréis los términos, y si os pareciere incongruo el Vos de que yo he usado por parecerme que para la reverencia que os debo es muy poca reverencia la Reverencia, mudadlo en el que os pareciere decente a lo que vos merecéis, que yo no me he atrevido a exceder de los límites de vuestro estilo ni a romper el margen de vuestra modestia.</w:t>
      </w:r>
    </w:p>
    <w:p w:rsidR="003B02C7" w:rsidRDefault="00697809">
      <w:pPr>
        <w:pStyle w:val="Cuerpodeltexto0"/>
        <w:shd w:val="clear" w:color="auto" w:fill="auto"/>
        <w:spacing w:before="0" w:after="0" w:line="374" w:lineRule="exact"/>
        <w:ind w:left="20" w:right="20" w:firstLine="440"/>
      </w:pPr>
      <w:r>
        <w:t>Y mantenedme en vuestra gracia, para impetrarme la divina, de que os conceda el Señor muchos aumentos y os guarde, como le suplico y he menester.</w:t>
      </w:r>
    </w:p>
    <w:p w:rsidR="003B02C7" w:rsidRDefault="00697809">
      <w:pPr>
        <w:pStyle w:val="Cuerpodeltexto0"/>
        <w:shd w:val="clear" w:color="auto" w:fill="auto"/>
        <w:spacing w:before="0" w:after="0" w:line="374" w:lineRule="exact"/>
        <w:ind w:right="400"/>
        <w:jc w:val="left"/>
        <w:sectPr w:rsidR="003B02C7">
          <w:type w:val="continuous"/>
          <w:pgSz w:w="16838" w:h="23810"/>
          <w:pgMar w:top="4126" w:right="3391" w:bottom="5019" w:left="3415" w:header="0" w:footer="3" w:gutter="0"/>
          <w:cols w:space="720"/>
          <w:noEndnote/>
          <w:docGrid w:linePitch="360"/>
        </w:sectPr>
      </w:pPr>
      <w:r>
        <w:t>De este convento de N. Padre San Jerónimo de Méjico, a primero día del mes de marzo de mil seiscientos y noventa y un años. B. V. M. vuestra más favorecida. Juana Inés de la Cruz</w:t>
      </w:r>
    </w:p>
    <w:p w:rsidR="003B02C7" w:rsidRDefault="00697809">
      <w:pPr>
        <w:framePr w:h="5981" w:wrap="notBeside" w:vAnchor="text" w:hAnchor="text" w:xAlign="center" w:y="1"/>
        <w:jc w:val="center"/>
        <w:rPr>
          <w:sz w:val="2"/>
          <w:szCs w:val="2"/>
        </w:rPr>
      </w:pPr>
      <w:r>
        <w:rPr>
          <w:noProof/>
          <w:lang w:val="es-MX" w:eastAsia="es-MX" w:bidi="ar-SA"/>
        </w:rPr>
        <w:drawing>
          <wp:inline distT="0" distB="0" distL="0" distR="0">
            <wp:extent cx="3362325" cy="3800475"/>
            <wp:effectExtent l="0" t="0" r="9525" b="9525"/>
            <wp:docPr id="4" name="Imagen 1" descr="C:\Users\An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3800475"/>
                    </a:xfrm>
                    <a:prstGeom prst="rect">
                      <a:avLst/>
                    </a:prstGeom>
                    <a:noFill/>
                    <a:ln>
                      <a:noFill/>
                    </a:ln>
                  </pic:spPr>
                </pic:pic>
              </a:graphicData>
            </a:graphic>
          </wp:inline>
        </w:drawing>
      </w:r>
    </w:p>
    <w:p w:rsidR="003B02C7" w:rsidRDefault="003B02C7">
      <w:pPr>
        <w:rPr>
          <w:sz w:val="2"/>
          <w:szCs w:val="2"/>
        </w:rPr>
      </w:pPr>
    </w:p>
    <w:p w:rsidR="003B02C7" w:rsidRDefault="00697809">
      <w:pPr>
        <w:pStyle w:val="Cuerpodeltexto0"/>
        <w:shd w:val="clear" w:color="auto" w:fill="auto"/>
        <w:spacing w:before="323" w:after="0" w:line="374" w:lineRule="exact"/>
        <w:ind w:right="20"/>
      </w:pPr>
      <w:r>
        <w:t>JUANA DE ASBAJE Y RAMIREZ DE SANTILLANA, más conocida como Sor Juana Inés de la Cruz (San Miguel Nepantla, 12 de noviembre de 1651-Ciudad de México, 17 de abril de 1695), fue una religiosa y escritora novohispana del Barroco en el Siglo de Oro. Cultivó la lírica, el auto sacramental y el teatro, así como la prosa. Por la importancia de su obra, recibió los sobrenombres de «el fénix de América», «la Décima Musa» o «la Décima Musa mexicana».</w:t>
      </w:r>
    </w:p>
    <w:p w:rsidR="003B02C7" w:rsidRDefault="00697809">
      <w:pPr>
        <w:pStyle w:val="Cuerpodeltexto0"/>
        <w:shd w:val="clear" w:color="auto" w:fill="auto"/>
        <w:spacing w:before="0" w:after="0" w:line="374" w:lineRule="exact"/>
        <w:ind w:right="20" w:firstLine="440"/>
      </w:pPr>
      <w:r>
        <w:t>A muy temprana edad aprendió a leer y a escribir. Perteneció a la corte de Antonio de Toledo y Salazar, marqués de Mancera y 25° virrey novohispano. En 1667 ingresó a la vida religiosa a fin de consagrarse por completo a la literatura. Sus más importantes mecenas fueron el marqués de la Laguna, 28° virrey de la Nueva España, y su esposa Luisa Manrique de Lara, quienes publicaron sus obras en la España peninsular. Murió a causa de una epidemia el 17 de abril de 1695.</w:t>
      </w:r>
    </w:p>
    <w:p w:rsidR="003B02C7" w:rsidRDefault="00697809">
      <w:pPr>
        <w:pStyle w:val="Cuerpodeltexto0"/>
        <w:shd w:val="clear" w:color="auto" w:fill="auto"/>
        <w:spacing w:before="0" w:after="0" w:line="374" w:lineRule="exact"/>
        <w:ind w:right="20" w:firstLine="440"/>
      </w:pPr>
      <w:r>
        <w:lastRenderedPageBreak/>
        <w:t>Sor Juana Inés de la Cruz ocupó, junto a Juan Ruiz de Alarcón y a Carlos de Sigüenza y Góngora, un destacado lugar en la literatura novohispana.1 En el campo de la lírica, su trabajo se adscribe a los lineamientos del barroco español en su etapa tardía. La producción lírica de Sor Juana, que supone la mitad de su obra, es un crisol donde convergen la cultura de una Nueva España en apogeo, el culteranismo de Góngora y la obra conceptista de Quevedo y Calderón.</w:t>
      </w:r>
    </w:p>
    <w:p w:rsidR="003B02C7" w:rsidRDefault="00697809">
      <w:pPr>
        <w:pStyle w:val="Cuerpodeltexto0"/>
        <w:shd w:val="clear" w:color="auto" w:fill="auto"/>
        <w:spacing w:before="0" w:after="0" w:line="374" w:lineRule="exact"/>
        <w:ind w:right="20" w:firstLine="440"/>
      </w:pPr>
      <w:r>
        <w:t xml:space="preserve">La obra dramática de Sor Juana va de lo religioso a lo profano. Sus obras más destacables en este género son </w:t>
      </w:r>
      <w:r>
        <w:rPr>
          <w:rStyle w:val="CuerpodeltextoCursiva"/>
        </w:rPr>
        <w:t>Amor es más laberinto, Los empeños de una casa</w:t>
      </w:r>
      <w:r>
        <w:t xml:space="preserve"> y una serie de autos sacramentales diseñados para representarse en la corte.</w:t>
      </w:r>
    </w:p>
    <w:sectPr w:rsidR="003B02C7">
      <w:footerReference w:type="default" r:id="rId13"/>
      <w:type w:val="continuous"/>
      <w:pgSz w:w="16838" w:h="23810"/>
      <w:pgMar w:top="3672" w:right="3468" w:bottom="5069" w:left="34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AD" w:rsidRDefault="001D26AD">
      <w:r>
        <w:separator/>
      </w:r>
    </w:p>
  </w:endnote>
  <w:endnote w:type="continuationSeparator" w:id="0">
    <w:p w:rsidR="001D26AD" w:rsidRDefault="001D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C7" w:rsidRDefault="00697809">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4159250</wp:posOffset>
              </wp:positionH>
              <wp:positionV relativeFrom="page">
                <wp:posOffset>12444730</wp:posOffset>
              </wp:positionV>
              <wp:extent cx="2159635" cy="189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2C7" w:rsidRDefault="00697809">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314752">
                            <w:rPr>
                              <w:rStyle w:val="Encabezamientoopiedepgina1"/>
                              <w:noProof/>
                            </w:rPr>
                            <w:t>4</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5pt;margin-top:979.9pt;width:170.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8zqQIAAKc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" filled="f" stroked="f">
              <v:textbox style="mso-fit-shape-to-text:t" inset="0,0,0,0">
                <w:txbxContent>
                  <w:p w:rsidR="003B02C7" w:rsidRDefault="00697809">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314752">
                      <w:rPr>
                        <w:rStyle w:val="Encabezamientoopiedepgina1"/>
                        <w:noProof/>
                      </w:rPr>
                      <w:t>4</w:t>
                    </w:r>
                    <w:r>
                      <w:rPr>
                        <w:rStyle w:val="Encabezamientoopiedepgina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C7" w:rsidRDefault="00697809">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5020310</wp:posOffset>
              </wp:positionH>
              <wp:positionV relativeFrom="page">
                <wp:posOffset>12577445</wp:posOffset>
              </wp:positionV>
              <wp:extent cx="2242185" cy="189865"/>
              <wp:effectExtent l="63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2C7" w:rsidRDefault="00697809">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314752">
                            <w:rPr>
                              <w:rStyle w:val="Encabezamientoopiedepgina1"/>
                              <w:noProof/>
                            </w:rPr>
                            <w:t>19</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3pt;margin-top:990.35pt;width:176.5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pUrAIAAK4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" filled="f" stroked="f">
              <v:textbox style="mso-fit-shape-to-text:t" inset="0,0,0,0">
                <w:txbxContent>
                  <w:p w:rsidR="003B02C7" w:rsidRDefault="00697809">
                    <w:pPr>
                      <w:pStyle w:val="Encabezamientoopiedepgina0"/>
                      <w:shd w:val="clear" w:color="auto" w:fill="auto"/>
                      <w:spacing w:line="240" w:lineRule="auto"/>
                    </w:pPr>
                    <w:r>
                      <w:rPr>
                        <w:rStyle w:val="Encabezamientoopiedepgina1"/>
                        <w:lang w:val="en-US" w:eastAsia="en-US" w:bidi="en-US"/>
                      </w:rPr>
                      <w:t xml:space="preserve">www.lectulandia.com </w:t>
                    </w:r>
                    <w:r>
                      <w:rPr>
                        <w:rStyle w:val="Encabezamientoopiedepgina1"/>
                      </w:rPr>
                      <w:t xml:space="preserve">-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314752">
                      <w:rPr>
                        <w:rStyle w:val="Encabezamientoopiedepgina1"/>
                        <w:noProof/>
                      </w:rPr>
                      <w:t>19</w:t>
                    </w:r>
                    <w:r>
                      <w:rPr>
                        <w:rStyle w:val="Encabezamientoopiedepgina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2C7" w:rsidRDefault="00697809">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4113530</wp:posOffset>
              </wp:positionH>
              <wp:positionV relativeFrom="page">
                <wp:posOffset>12585065</wp:posOffset>
              </wp:positionV>
              <wp:extent cx="2242185" cy="18986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2C7" w:rsidRDefault="00697809">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314752">
                            <w:rPr>
                              <w:rStyle w:val="Encabezamientoopiedepgina1"/>
                              <w:noProof/>
                            </w:rPr>
                            <w:t>48</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3.9pt;margin-top:990.95pt;width:17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" filled="f" stroked="f">
              <v:textbox style="mso-fit-shape-to-text:t" inset="0,0,0,0">
                <w:txbxContent>
                  <w:p w:rsidR="003B02C7" w:rsidRDefault="00697809">
                    <w:pPr>
                      <w:pStyle w:val="Encabezamientoopiedepgina0"/>
                      <w:shd w:val="clear" w:color="auto" w:fill="auto"/>
                      <w:spacing w:line="240" w:lineRule="auto"/>
                    </w:pPr>
                    <w:r>
                      <w:rPr>
                        <w:rStyle w:val="Encabezamientoopiedepgina1"/>
                      </w:rPr>
                      <w:t xml:space="preserve">www.lectulandia.com - Página </w:t>
                    </w:r>
                    <w:r>
                      <w:rPr>
                        <w:rStyle w:val="Encabezamientoopiedepgina1"/>
                      </w:rPr>
                      <w:fldChar w:fldCharType="begin"/>
                    </w:r>
                    <w:r>
                      <w:rPr>
                        <w:rStyle w:val="Encabezamientoopiedepgina1"/>
                      </w:rPr>
                      <w:instrText xml:space="preserve"> PAGE \* MERGEFORMAT </w:instrText>
                    </w:r>
                    <w:r>
                      <w:rPr>
                        <w:rStyle w:val="Encabezamientoopiedepgina1"/>
                      </w:rPr>
                      <w:fldChar w:fldCharType="separate"/>
                    </w:r>
                    <w:r w:rsidR="00314752">
                      <w:rPr>
                        <w:rStyle w:val="Encabezamientoopiedepgina1"/>
                        <w:noProof/>
                      </w:rPr>
                      <w:t>48</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AD" w:rsidRDefault="001D26AD"/>
  </w:footnote>
  <w:footnote w:type="continuationSeparator" w:id="0">
    <w:p w:rsidR="001D26AD" w:rsidRDefault="001D26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200B5"/>
    <w:multiLevelType w:val="multilevel"/>
    <w:tmpl w:val="B83C7CC2"/>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C7"/>
    <w:rsid w:val="001D26AD"/>
    <w:rsid w:val="00314752"/>
    <w:rsid w:val="003B02C7"/>
    <w:rsid w:val="00697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Exact">
    <w:name w:val="Cuerpo del texto (2) Exact"/>
    <w:basedOn w:val="Fuentedeprrafopredeter"/>
    <w:rPr>
      <w:rFonts w:ascii="Arial Unicode MS" w:eastAsia="Arial Unicode MS" w:hAnsi="Arial Unicode MS" w:cs="Arial Unicode MS"/>
      <w:b w:val="0"/>
      <w:bCs w:val="0"/>
      <w:i w:val="0"/>
      <w:iCs w:val="0"/>
      <w:smallCaps w:val="0"/>
      <w:strike w:val="0"/>
      <w:spacing w:val="-5"/>
      <w:sz w:val="34"/>
      <w:szCs w:val="34"/>
      <w:u w:val="none"/>
    </w:rPr>
  </w:style>
  <w:style w:type="character" w:customStyle="1" w:styleId="Cuerpodeltexto2Exact0">
    <w:name w:val="Cuerpo del texto (2) Exact"/>
    <w:basedOn w:val="Cuerpodeltexto2"/>
    <w:rPr>
      <w:rFonts w:ascii="Arial Unicode MS" w:eastAsia="Arial Unicode MS" w:hAnsi="Arial Unicode MS" w:cs="Arial Unicode MS"/>
      <w:b w:val="0"/>
      <w:bCs w:val="0"/>
      <w:i w:val="0"/>
      <w:iCs w:val="0"/>
      <w:smallCaps w:val="0"/>
      <w:strike w:val="0"/>
      <w:color w:val="FFFFFF"/>
      <w:spacing w:val="-5"/>
      <w:sz w:val="34"/>
      <w:szCs w:val="34"/>
      <w:u w:val="none"/>
    </w:rPr>
  </w:style>
  <w:style w:type="character" w:customStyle="1" w:styleId="Cuerpodeltexto6Exact">
    <w:name w:val="Cuerpo del texto (6) Exact"/>
    <w:basedOn w:val="Fuentedeprrafopredeter"/>
    <w:link w:val="Cuerpodeltexto6"/>
    <w:rPr>
      <w:rFonts w:ascii="Times New Roman" w:eastAsia="Times New Roman" w:hAnsi="Times New Roman" w:cs="Times New Roman"/>
      <w:b/>
      <w:bCs/>
      <w:i w:val="0"/>
      <w:iCs w:val="0"/>
      <w:smallCaps w:val="0"/>
      <w:strike w:val="0"/>
      <w:spacing w:val="-6"/>
      <w:sz w:val="52"/>
      <w:szCs w:val="52"/>
      <w:u w:val="none"/>
    </w:rPr>
  </w:style>
  <w:style w:type="character" w:customStyle="1" w:styleId="Cuerpodeltexto6Exact0">
    <w:name w:val="Cuerpo del texto (6) Exact"/>
    <w:basedOn w:val="Cuerpodeltexto6Exact"/>
    <w:rPr>
      <w:rFonts w:ascii="Times New Roman" w:eastAsia="Times New Roman" w:hAnsi="Times New Roman" w:cs="Times New Roman"/>
      <w:b/>
      <w:bCs/>
      <w:i w:val="0"/>
      <w:iCs w:val="0"/>
      <w:smallCaps w:val="0"/>
      <w:strike w:val="0"/>
      <w:color w:val="EBEBEB"/>
      <w:spacing w:val="-6"/>
      <w:w w:val="100"/>
      <w:position w:val="0"/>
      <w:sz w:val="52"/>
      <w:szCs w:val="52"/>
      <w:u w:val="none"/>
      <w:lang w:val="es-ES" w:eastAsia="es-ES" w:bidi="es-ES"/>
    </w:rPr>
  </w:style>
  <w:style w:type="character" w:customStyle="1" w:styleId="Cuerpodeltexto2">
    <w:name w:val="Cuerpo del texto (2)_"/>
    <w:basedOn w:val="Fuentedeprrafopredeter"/>
    <w:link w:val="Cuerpodeltexto20"/>
    <w:rPr>
      <w:rFonts w:ascii="Arial Unicode MS" w:eastAsia="Arial Unicode MS" w:hAnsi="Arial Unicode MS" w:cs="Arial Unicode MS"/>
      <w:b w:val="0"/>
      <w:bCs w:val="0"/>
      <w:i w:val="0"/>
      <w:iCs w:val="0"/>
      <w:smallCaps w:val="0"/>
      <w:strike w:val="0"/>
      <w:color w:val="141414"/>
      <w:sz w:val="36"/>
      <w:szCs w:val="36"/>
      <w:u w:val="none"/>
    </w:rPr>
  </w:style>
  <w:style w:type="character" w:customStyle="1" w:styleId="Cuerpodeltexto21">
    <w:name w:val="Cuerpo del texto (2)"/>
    <w:basedOn w:val="Cuerpodeltexto2"/>
    <w:rPr>
      <w:rFonts w:ascii="Arial Unicode MS" w:eastAsia="Arial Unicode MS" w:hAnsi="Arial Unicode MS" w:cs="Arial Unicode MS"/>
      <w:b w:val="0"/>
      <w:bCs w:val="0"/>
      <w:i w:val="0"/>
      <w:iCs w:val="0"/>
      <w:smallCaps w:val="0"/>
      <w:strike w:val="0"/>
      <w:color w:val="FFFFFF"/>
      <w:spacing w:val="0"/>
      <w:w w:val="100"/>
      <w:position w:val="0"/>
      <w:sz w:val="36"/>
      <w:szCs w:val="36"/>
      <w:u w:val="none"/>
      <w:lang w:val="es-ES" w:eastAsia="es-ES" w:bidi="es-ES"/>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pacing w:val="30"/>
      <w:sz w:val="54"/>
      <w:szCs w:val="54"/>
      <w:u w:val="none"/>
    </w:rPr>
  </w:style>
  <w:style w:type="character" w:customStyle="1" w:styleId="Ttulo21">
    <w:name w:val="Título #2"/>
    <w:basedOn w:val="Ttulo2"/>
    <w:rPr>
      <w:rFonts w:ascii="Times New Roman" w:eastAsia="Times New Roman" w:hAnsi="Times New Roman" w:cs="Times New Roman"/>
      <w:b/>
      <w:bCs/>
      <w:i w:val="0"/>
      <w:iCs w:val="0"/>
      <w:smallCaps w:val="0"/>
      <w:strike w:val="0"/>
      <w:color w:val="000000"/>
      <w:spacing w:val="30"/>
      <w:w w:val="100"/>
      <w:position w:val="0"/>
      <w:sz w:val="54"/>
      <w:szCs w:val="54"/>
      <w:u w:val="none"/>
      <w:lang w:val="es-ES" w:eastAsia="es-ES" w:bidi="es-ES"/>
    </w:rPr>
  </w:style>
  <w:style w:type="character" w:customStyle="1" w:styleId="Cuerpodeltexto3">
    <w:name w:val="Cuerpo del texto (3)_"/>
    <w:basedOn w:val="Fuentedeprrafopredeter"/>
    <w:link w:val="Cuerpodeltexto30"/>
    <w:rPr>
      <w:rFonts w:ascii="Franklin Gothic Heavy" w:eastAsia="Franklin Gothic Heavy" w:hAnsi="Franklin Gothic Heavy" w:cs="Franklin Gothic Heavy"/>
      <w:b w:val="0"/>
      <w:bCs w:val="0"/>
      <w:i/>
      <w:iCs/>
      <w:smallCaps w:val="0"/>
      <w:strike w:val="0"/>
      <w:spacing w:val="-50"/>
      <w:sz w:val="42"/>
      <w:szCs w:val="42"/>
      <w:u w:val="none"/>
    </w:rPr>
  </w:style>
  <w:style w:type="character" w:customStyle="1" w:styleId="Cuerpodeltexto31">
    <w:name w:val="Cuerpo del texto (3)"/>
    <w:basedOn w:val="Cuerpodeltexto3"/>
    <w:rPr>
      <w:rFonts w:ascii="Franklin Gothic Heavy" w:eastAsia="Franklin Gothic Heavy" w:hAnsi="Franklin Gothic Heavy" w:cs="Franklin Gothic Heavy"/>
      <w:b w:val="0"/>
      <w:bCs w:val="0"/>
      <w:i/>
      <w:iCs/>
      <w:smallCaps w:val="0"/>
      <w:strike w:val="0"/>
      <w:color w:val="000000"/>
      <w:spacing w:val="-50"/>
      <w:w w:val="100"/>
      <w:position w:val="0"/>
      <w:sz w:val="42"/>
      <w:szCs w:val="42"/>
      <w:u w:val="none"/>
      <w:lang w:val="es-ES" w:eastAsia="es-ES" w:bidi="es-ES"/>
    </w:rPr>
  </w:style>
  <w:style w:type="character" w:customStyle="1" w:styleId="Cuerpodeltexto4">
    <w:name w:val="Cuerpo del texto (4)_"/>
    <w:basedOn w:val="Fuentedeprrafopredeter"/>
    <w:link w:val="Cuerpodeltexto40"/>
    <w:rPr>
      <w:rFonts w:ascii="Geneva" w:eastAsia="Geneva" w:hAnsi="Geneva" w:cs="Geneva"/>
      <w:b w:val="0"/>
      <w:bCs w:val="0"/>
      <w:i/>
      <w:iCs/>
      <w:smallCaps w:val="0"/>
      <w:strike w:val="0"/>
      <w:sz w:val="28"/>
      <w:szCs w:val="28"/>
      <w:u w:val="none"/>
    </w:rPr>
  </w:style>
  <w:style w:type="character" w:customStyle="1" w:styleId="Cuerpodeltexto41">
    <w:name w:val="Cuerpo del texto (4)"/>
    <w:basedOn w:val="Cuerpodeltexto4"/>
    <w:rPr>
      <w:rFonts w:ascii="Geneva" w:eastAsia="Geneva" w:hAnsi="Geneva" w:cs="Geneva"/>
      <w:b w:val="0"/>
      <w:bCs w:val="0"/>
      <w:i/>
      <w:iCs/>
      <w:smallCaps w:val="0"/>
      <w:strike w:val="0"/>
      <w:color w:val="000000"/>
      <w:spacing w:val="0"/>
      <w:w w:val="100"/>
      <w:position w:val="0"/>
      <w:sz w:val="28"/>
      <w:szCs w:val="28"/>
      <w:u w:val="none"/>
      <w:lang w:val="es-ES" w:eastAsia="es-ES" w:bidi="es-ES"/>
    </w:rPr>
  </w:style>
  <w:style w:type="character" w:customStyle="1" w:styleId="Cuerpodeltexto5">
    <w:name w:val="Cuerpo del texto (5)_"/>
    <w:basedOn w:val="Fuentedeprrafopredeter"/>
    <w:link w:val="Cuerpodeltexto50"/>
    <w:rPr>
      <w:rFonts w:ascii="Franklin Gothic Heavy" w:eastAsia="Franklin Gothic Heavy" w:hAnsi="Franklin Gothic Heavy" w:cs="Franklin Gothic Heavy"/>
      <w:b w:val="0"/>
      <w:bCs w:val="0"/>
      <w:i w:val="0"/>
      <w:iCs w:val="0"/>
      <w:smallCaps w:val="0"/>
      <w:strike w:val="0"/>
      <w:spacing w:val="-20"/>
      <w:sz w:val="32"/>
      <w:szCs w:val="32"/>
      <w:u w:val="none"/>
    </w:rPr>
  </w:style>
  <w:style w:type="character" w:customStyle="1" w:styleId="Cuerpodeltexto51">
    <w:name w:val="Cuerpo del texto (5)"/>
    <w:basedOn w:val="Cuerpodeltexto5"/>
    <w:rPr>
      <w:rFonts w:ascii="Franklin Gothic Heavy" w:eastAsia="Franklin Gothic Heavy" w:hAnsi="Franklin Gothic Heavy" w:cs="Franklin Gothic Heavy"/>
      <w:b w:val="0"/>
      <w:bCs w:val="0"/>
      <w:i w:val="0"/>
      <w:iCs w:val="0"/>
      <w:smallCaps w:val="0"/>
      <w:strike w:val="0"/>
      <w:color w:val="000000"/>
      <w:spacing w:val="-20"/>
      <w:w w:val="100"/>
      <w:position w:val="0"/>
      <w:sz w:val="32"/>
      <w:szCs w:val="32"/>
      <w:u w:val="none"/>
      <w:lang w:val="es-ES" w:eastAsia="es-ES" w:bidi="es-ES"/>
    </w:rPr>
  </w:style>
  <w:style w:type="character" w:customStyle="1" w:styleId="Cuerpodeltexto7">
    <w:name w:val="Cuerpo del texto (7)_"/>
    <w:basedOn w:val="Fuentedeprrafopredeter"/>
    <w:link w:val="Cuerpodeltexto70"/>
    <w:rPr>
      <w:rFonts w:ascii="Arial Unicode MS" w:eastAsia="Arial Unicode MS" w:hAnsi="Arial Unicode MS" w:cs="Arial Unicode MS"/>
      <w:b w:val="0"/>
      <w:bCs w:val="0"/>
      <w:i w:val="0"/>
      <w:iCs w:val="0"/>
      <w:smallCaps w:val="0"/>
      <w:strike w:val="0"/>
      <w:sz w:val="26"/>
      <w:szCs w:val="26"/>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Ttulo3">
    <w:name w:val="Título #3_"/>
    <w:basedOn w:val="Fuentedeprrafopredeter"/>
    <w:link w:val="Ttulo30"/>
    <w:rPr>
      <w:rFonts w:ascii="Tahoma" w:eastAsia="Tahoma" w:hAnsi="Tahoma" w:cs="Tahoma"/>
      <w:b/>
      <w:bCs/>
      <w:i w:val="0"/>
      <w:iCs w:val="0"/>
      <w:smallCaps w:val="0"/>
      <w:strike w:val="0"/>
      <w:spacing w:val="-10"/>
      <w:sz w:val="38"/>
      <w:szCs w:val="38"/>
      <w:u w:val="none"/>
    </w:rPr>
  </w:style>
  <w:style w:type="character" w:customStyle="1" w:styleId="Cuerpodeltexto8">
    <w:name w:val="Cuerpo del texto (8)_"/>
    <w:basedOn w:val="Fuentedeprrafopredeter"/>
    <w:link w:val="Cuerpodeltexto80"/>
    <w:rPr>
      <w:rFonts w:ascii="Arial Unicode MS" w:eastAsia="Arial Unicode MS" w:hAnsi="Arial Unicode MS" w:cs="Arial Unicode MS"/>
      <w:b w:val="0"/>
      <w:bCs w:val="0"/>
      <w:i w:val="0"/>
      <w:iCs w:val="0"/>
      <w:smallCaps w:val="0"/>
      <w:strike w:val="0"/>
      <w:sz w:val="30"/>
      <w:szCs w:val="30"/>
      <w:u w:val="none"/>
    </w:rPr>
  </w:style>
  <w:style w:type="character" w:customStyle="1" w:styleId="Cuerpodeltexto81">
    <w:name w:val="Cuerpo del texto (8)"/>
    <w:basedOn w:val="Cuerpodeltexto8"/>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Franklin Gothic Heavy" w:eastAsia="Franklin Gothic Heavy" w:hAnsi="Franklin Gothic Heavy" w:cs="Franklin Gothic Heavy"/>
      <w:b w:val="0"/>
      <w:bCs w:val="0"/>
      <w:i w:val="0"/>
      <w:iCs w:val="0"/>
      <w:smallCaps w:val="0"/>
      <w:strike w:val="0"/>
      <w:sz w:val="52"/>
      <w:szCs w:val="52"/>
      <w:u w:val="none"/>
    </w:rPr>
  </w:style>
  <w:style w:type="character" w:customStyle="1" w:styleId="Cuerpodeltexto9">
    <w:name w:val="Cuerpo del texto (9)_"/>
    <w:basedOn w:val="Fuentedeprrafopredeter"/>
    <w:link w:val="Cuerpodeltexto90"/>
    <w:rPr>
      <w:rFonts w:ascii="Tahoma" w:eastAsia="Tahoma" w:hAnsi="Tahoma" w:cs="Tahoma"/>
      <w:b/>
      <w:bCs/>
      <w:i w:val="0"/>
      <w:iCs w:val="0"/>
      <w:smallCaps w:val="0"/>
      <w:strike w:val="0"/>
      <w:sz w:val="18"/>
      <w:szCs w:val="18"/>
      <w:u w:val="none"/>
    </w:rPr>
  </w:style>
  <w:style w:type="character" w:customStyle="1" w:styleId="Cuerpodeltexto91">
    <w:name w:val="Cuerpo del texto (9)"/>
    <w:basedOn w:val="Cuerpodeltexto9"/>
    <w:rPr>
      <w:rFonts w:ascii="Tahoma" w:eastAsia="Tahoma" w:hAnsi="Tahoma" w:cs="Tahoma"/>
      <w:b/>
      <w:bCs/>
      <w:i w:val="0"/>
      <w:iCs w:val="0"/>
      <w:smallCaps w:val="0"/>
      <w:strike w:val="0"/>
      <w:color w:val="000000"/>
      <w:spacing w:val="0"/>
      <w:w w:val="100"/>
      <w:position w:val="0"/>
      <w:sz w:val="18"/>
      <w:szCs w:val="18"/>
      <w:u w:val="none"/>
      <w:lang w:val="es-ES" w:eastAsia="es-ES" w:bidi="es-ES"/>
    </w:rPr>
  </w:style>
  <w:style w:type="character" w:customStyle="1" w:styleId="Cuerpodeltexto10">
    <w:name w:val="Cuerpo del texto (10)_"/>
    <w:basedOn w:val="Fuentedeprrafopredeter"/>
    <w:link w:val="Cuerpodeltexto100"/>
    <w:rPr>
      <w:rFonts w:ascii="Tahoma" w:eastAsia="Tahoma" w:hAnsi="Tahoma" w:cs="Tahoma"/>
      <w:b/>
      <w:bCs/>
      <w:i w:val="0"/>
      <w:iCs w:val="0"/>
      <w:smallCaps w:val="0"/>
      <w:strike w:val="0"/>
      <w:sz w:val="14"/>
      <w:szCs w:val="14"/>
      <w:u w:val="none"/>
    </w:rPr>
  </w:style>
  <w:style w:type="character" w:customStyle="1" w:styleId="Cuerpodeltexto101">
    <w:name w:val="Cuerpo del texto (10)"/>
    <w:basedOn w:val="Cuerpodeltexto10"/>
    <w:rPr>
      <w:rFonts w:ascii="Tahoma" w:eastAsia="Tahoma" w:hAnsi="Tahoma" w:cs="Tahoma"/>
      <w:b/>
      <w:bCs/>
      <w:i w:val="0"/>
      <w:iCs w:val="0"/>
      <w:smallCaps w:val="0"/>
      <w:strike w:val="0"/>
      <w:color w:val="000000"/>
      <w:spacing w:val="0"/>
      <w:w w:val="100"/>
      <w:position w:val="0"/>
      <w:sz w:val="14"/>
      <w:szCs w:val="14"/>
      <w:u w:val="none"/>
      <w:lang w:val="es-ES" w:eastAsia="es-ES" w:bidi="es-ES"/>
    </w:rPr>
  </w:style>
  <w:style w:type="character" w:customStyle="1" w:styleId="Cuerpodeltexto92">
    <w:name w:val="Cuerpo del texto (9)"/>
    <w:basedOn w:val="Cuerpodeltexto9"/>
    <w:rPr>
      <w:rFonts w:ascii="Tahoma" w:eastAsia="Tahoma" w:hAnsi="Tahoma" w:cs="Tahoma"/>
      <w:b/>
      <w:bCs/>
      <w:i w:val="0"/>
      <w:iCs w:val="0"/>
      <w:smallCaps w:val="0"/>
      <w:strike w:val="0"/>
      <w:color w:val="000000"/>
      <w:spacing w:val="0"/>
      <w:w w:val="100"/>
      <w:position w:val="0"/>
      <w:sz w:val="18"/>
      <w:szCs w:val="18"/>
      <w:u w:val="none"/>
      <w:lang w:val="en-US" w:eastAsia="en-US" w:bidi="en-US"/>
    </w:rPr>
  </w:style>
  <w:style w:type="character" w:customStyle="1" w:styleId="Cuerpodeltexto11">
    <w:name w:val="Cuerpo del texto (11)_"/>
    <w:basedOn w:val="Fuentedeprrafopredeter"/>
    <w:link w:val="Cuerpodeltexto110"/>
    <w:rPr>
      <w:rFonts w:ascii="Times New Roman" w:eastAsia="Times New Roman" w:hAnsi="Times New Roman" w:cs="Times New Roman"/>
      <w:b/>
      <w:bCs/>
      <w:i w:val="0"/>
      <w:iCs w:val="0"/>
      <w:smallCaps w:val="0"/>
      <w:strike w:val="0"/>
      <w:sz w:val="19"/>
      <w:szCs w:val="19"/>
      <w:u w:val="none"/>
    </w:rPr>
  </w:style>
  <w:style w:type="character" w:customStyle="1" w:styleId="Cuerpodeltexto11Cursiva">
    <w:name w:val="Cuerpo del texto (11) + Cursiva"/>
    <w:basedOn w:val="Cuerpodeltexto11"/>
    <w:rPr>
      <w:rFonts w:ascii="Times New Roman" w:eastAsia="Times New Roman" w:hAnsi="Times New Roman" w:cs="Times New Roman"/>
      <w:b/>
      <w:bCs/>
      <w:i/>
      <w:iCs/>
      <w:smallCaps w:val="0"/>
      <w:strike w:val="0"/>
      <w:color w:val="000000"/>
      <w:spacing w:val="0"/>
      <w:w w:val="100"/>
      <w:position w:val="0"/>
      <w:sz w:val="19"/>
      <w:szCs w:val="19"/>
      <w:u w:val="none"/>
      <w:lang w:val="es-ES" w:eastAsia="es-ES" w:bidi="es-ES"/>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z w:val="38"/>
      <w:szCs w:val="38"/>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12">
    <w:name w:val="Cuerpo del texto (12)_"/>
    <w:basedOn w:val="Fuentedeprrafopredeter"/>
    <w:link w:val="Cuerpodeltexto120"/>
    <w:rPr>
      <w:rFonts w:ascii="Times New Roman" w:eastAsia="Times New Roman" w:hAnsi="Times New Roman" w:cs="Times New Roman"/>
      <w:b w:val="0"/>
      <w:bCs w:val="0"/>
      <w:i/>
      <w:iCs/>
      <w:smallCaps w:val="0"/>
      <w:strike w:val="0"/>
      <w:sz w:val="26"/>
      <w:szCs w:val="26"/>
      <w:u w:val="none"/>
    </w:rPr>
  </w:style>
  <w:style w:type="paragraph" w:customStyle="1" w:styleId="Cuerpodeltexto20">
    <w:name w:val="Cuerpo del texto (2)"/>
    <w:basedOn w:val="Normal"/>
    <w:link w:val="Cuerpodeltexto2"/>
    <w:pPr>
      <w:shd w:val="clear" w:color="auto" w:fill="FFFFFF"/>
      <w:spacing w:after="1380" w:line="0" w:lineRule="atLeast"/>
    </w:pPr>
    <w:rPr>
      <w:rFonts w:ascii="Arial Unicode MS" w:eastAsia="Arial Unicode MS" w:hAnsi="Arial Unicode MS" w:cs="Arial Unicode MS"/>
      <w:color w:val="141414"/>
      <w:sz w:val="36"/>
      <w:szCs w:val="36"/>
    </w:rPr>
  </w:style>
  <w:style w:type="paragraph" w:customStyle="1" w:styleId="Cuerpodeltexto6">
    <w:name w:val="Cuerpo del texto (6)"/>
    <w:basedOn w:val="Normal"/>
    <w:link w:val="Cuerpodeltexto6Exact"/>
    <w:pPr>
      <w:shd w:val="clear" w:color="auto" w:fill="FFFFFF"/>
      <w:spacing w:line="0" w:lineRule="atLeast"/>
    </w:pPr>
    <w:rPr>
      <w:rFonts w:ascii="Times New Roman" w:eastAsia="Times New Roman" w:hAnsi="Times New Roman" w:cs="Times New Roman"/>
      <w:b/>
      <w:bCs/>
      <w:spacing w:val="-6"/>
      <w:sz w:val="52"/>
      <w:szCs w:val="52"/>
    </w:rPr>
  </w:style>
  <w:style w:type="paragraph" w:customStyle="1" w:styleId="Ttulo20">
    <w:name w:val="Título #2"/>
    <w:basedOn w:val="Normal"/>
    <w:link w:val="Ttulo2"/>
    <w:pPr>
      <w:shd w:val="clear" w:color="auto" w:fill="FFFFFF"/>
      <w:spacing w:before="1380" w:line="0" w:lineRule="atLeast"/>
      <w:outlineLvl w:val="1"/>
    </w:pPr>
    <w:rPr>
      <w:rFonts w:ascii="Times New Roman" w:eastAsia="Times New Roman" w:hAnsi="Times New Roman" w:cs="Times New Roman"/>
      <w:b/>
      <w:bCs/>
      <w:spacing w:val="30"/>
      <w:sz w:val="54"/>
      <w:szCs w:val="54"/>
    </w:rPr>
  </w:style>
  <w:style w:type="paragraph" w:customStyle="1" w:styleId="Cuerpodeltexto30">
    <w:name w:val="Cuerpo del texto (3)"/>
    <w:basedOn w:val="Normal"/>
    <w:link w:val="Cuerpodeltexto3"/>
    <w:pPr>
      <w:shd w:val="clear" w:color="auto" w:fill="FFFFFF"/>
      <w:spacing w:after="60" w:line="0" w:lineRule="atLeast"/>
    </w:pPr>
    <w:rPr>
      <w:rFonts w:ascii="Franklin Gothic Heavy" w:eastAsia="Franklin Gothic Heavy" w:hAnsi="Franklin Gothic Heavy" w:cs="Franklin Gothic Heavy"/>
      <w:i/>
      <w:iCs/>
      <w:spacing w:val="-50"/>
      <w:sz w:val="42"/>
      <w:szCs w:val="42"/>
    </w:rPr>
  </w:style>
  <w:style w:type="paragraph" w:customStyle="1" w:styleId="Cuerpodeltexto40">
    <w:name w:val="Cuerpo del texto (4)"/>
    <w:basedOn w:val="Normal"/>
    <w:link w:val="Cuerpodeltexto4"/>
    <w:pPr>
      <w:shd w:val="clear" w:color="auto" w:fill="FFFFFF"/>
      <w:spacing w:before="60" w:after="180" w:line="0" w:lineRule="atLeast"/>
    </w:pPr>
    <w:rPr>
      <w:rFonts w:ascii="Geneva" w:eastAsia="Geneva" w:hAnsi="Geneva" w:cs="Geneva"/>
      <w:i/>
      <w:iCs/>
      <w:sz w:val="28"/>
      <w:szCs w:val="28"/>
    </w:rPr>
  </w:style>
  <w:style w:type="paragraph" w:customStyle="1" w:styleId="Cuerpodeltexto50">
    <w:name w:val="Cuerpo del texto (5)"/>
    <w:basedOn w:val="Normal"/>
    <w:link w:val="Cuerpodeltexto5"/>
    <w:pPr>
      <w:shd w:val="clear" w:color="auto" w:fill="FFFFFF"/>
      <w:spacing w:before="180" w:line="0" w:lineRule="atLeast"/>
      <w:jc w:val="right"/>
    </w:pPr>
    <w:rPr>
      <w:rFonts w:ascii="Franklin Gothic Heavy" w:eastAsia="Franklin Gothic Heavy" w:hAnsi="Franklin Gothic Heavy" w:cs="Franklin Gothic Heavy"/>
      <w:spacing w:val="-20"/>
      <w:sz w:val="32"/>
      <w:szCs w:val="32"/>
    </w:rPr>
  </w:style>
  <w:style w:type="paragraph" w:customStyle="1" w:styleId="Cuerpodeltexto70">
    <w:name w:val="Cuerpo del texto (7)"/>
    <w:basedOn w:val="Normal"/>
    <w:link w:val="Cuerpodeltexto7"/>
    <w:pPr>
      <w:shd w:val="clear" w:color="auto" w:fill="FFFFFF"/>
      <w:spacing w:line="374" w:lineRule="exact"/>
      <w:jc w:val="both"/>
    </w:pPr>
    <w:rPr>
      <w:rFonts w:ascii="Arial Unicode MS" w:eastAsia="Arial Unicode MS" w:hAnsi="Arial Unicode MS" w:cs="Arial Unicode MS"/>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Ttulo30">
    <w:name w:val="Título #3"/>
    <w:basedOn w:val="Normal"/>
    <w:link w:val="Ttulo3"/>
    <w:pPr>
      <w:shd w:val="clear" w:color="auto" w:fill="FFFFFF"/>
      <w:spacing w:after="780" w:line="0" w:lineRule="atLeast"/>
      <w:jc w:val="center"/>
      <w:outlineLvl w:val="2"/>
    </w:pPr>
    <w:rPr>
      <w:rFonts w:ascii="Tahoma" w:eastAsia="Tahoma" w:hAnsi="Tahoma" w:cs="Tahoma"/>
      <w:b/>
      <w:bCs/>
      <w:spacing w:val="-10"/>
      <w:sz w:val="38"/>
      <w:szCs w:val="38"/>
    </w:rPr>
  </w:style>
  <w:style w:type="paragraph" w:customStyle="1" w:styleId="Cuerpodeltexto80">
    <w:name w:val="Cuerpo del texto (8)"/>
    <w:basedOn w:val="Normal"/>
    <w:link w:val="Cuerpodeltexto8"/>
    <w:pPr>
      <w:shd w:val="clear" w:color="auto" w:fill="FFFFFF"/>
      <w:spacing w:before="780" w:line="744" w:lineRule="exact"/>
      <w:jc w:val="center"/>
    </w:pPr>
    <w:rPr>
      <w:rFonts w:ascii="Arial Unicode MS" w:eastAsia="Arial Unicode MS" w:hAnsi="Arial Unicode MS" w:cs="Arial Unicode MS"/>
      <w:sz w:val="30"/>
      <w:szCs w:val="30"/>
    </w:rPr>
  </w:style>
  <w:style w:type="paragraph" w:customStyle="1" w:styleId="Ttulo10">
    <w:name w:val="Título #1"/>
    <w:basedOn w:val="Normal"/>
    <w:link w:val="Ttulo1"/>
    <w:pPr>
      <w:shd w:val="clear" w:color="auto" w:fill="FFFFFF"/>
      <w:spacing w:line="744" w:lineRule="exact"/>
      <w:jc w:val="center"/>
      <w:outlineLvl w:val="0"/>
    </w:pPr>
    <w:rPr>
      <w:rFonts w:ascii="Franklin Gothic Heavy" w:eastAsia="Franklin Gothic Heavy" w:hAnsi="Franklin Gothic Heavy" w:cs="Franklin Gothic Heavy"/>
      <w:sz w:val="52"/>
      <w:szCs w:val="52"/>
    </w:rPr>
  </w:style>
  <w:style w:type="paragraph" w:customStyle="1" w:styleId="Cuerpodeltexto90">
    <w:name w:val="Cuerpo del texto (9)"/>
    <w:basedOn w:val="Normal"/>
    <w:link w:val="Cuerpodeltexto9"/>
    <w:pPr>
      <w:shd w:val="clear" w:color="auto" w:fill="FFFFFF"/>
      <w:spacing w:line="744" w:lineRule="exact"/>
      <w:jc w:val="center"/>
    </w:pPr>
    <w:rPr>
      <w:rFonts w:ascii="Tahoma" w:eastAsia="Tahoma" w:hAnsi="Tahoma" w:cs="Tahoma"/>
      <w:b/>
      <w:bCs/>
      <w:sz w:val="18"/>
      <w:szCs w:val="18"/>
    </w:rPr>
  </w:style>
  <w:style w:type="paragraph" w:customStyle="1" w:styleId="Cuerpodeltexto100">
    <w:name w:val="Cuerpo del texto (10)"/>
    <w:basedOn w:val="Normal"/>
    <w:link w:val="Cuerpodeltexto10"/>
    <w:pPr>
      <w:shd w:val="clear" w:color="auto" w:fill="FFFFFF"/>
      <w:spacing w:after="900" w:line="0" w:lineRule="atLeast"/>
      <w:jc w:val="center"/>
    </w:pPr>
    <w:rPr>
      <w:rFonts w:ascii="Tahoma" w:eastAsia="Tahoma" w:hAnsi="Tahoma" w:cs="Tahoma"/>
      <w:b/>
      <w:bCs/>
      <w:sz w:val="14"/>
      <w:szCs w:val="14"/>
    </w:rPr>
  </w:style>
  <w:style w:type="paragraph" w:customStyle="1" w:styleId="Cuerpodeltexto110">
    <w:name w:val="Cuerpo del texto (11)"/>
    <w:basedOn w:val="Normal"/>
    <w:link w:val="Cuerpodeltexto11"/>
    <w:pPr>
      <w:shd w:val="clear" w:color="auto" w:fill="FFFFFF"/>
      <w:spacing w:after="60" w:line="0" w:lineRule="atLeast"/>
      <w:jc w:val="both"/>
    </w:pPr>
    <w:rPr>
      <w:rFonts w:ascii="Times New Roman" w:eastAsia="Times New Roman" w:hAnsi="Times New Roman" w:cs="Times New Roman"/>
      <w:b/>
      <w:bCs/>
      <w:sz w:val="19"/>
      <w:szCs w:val="19"/>
    </w:rPr>
  </w:style>
  <w:style w:type="paragraph" w:customStyle="1" w:styleId="Ttulo40">
    <w:name w:val="Título #4"/>
    <w:basedOn w:val="Normal"/>
    <w:link w:val="Ttulo4"/>
    <w:pPr>
      <w:shd w:val="clear" w:color="auto" w:fill="FFFFFF"/>
      <w:spacing w:after="540" w:line="0" w:lineRule="atLeast"/>
      <w:jc w:val="center"/>
      <w:outlineLvl w:val="3"/>
    </w:pPr>
    <w:rPr>
      <w:rFonts w:ascii="Times New Roman" w:eastAsia="Times New Roman" w:hAnsi="Times New Roman" w:cs="Times New Roman"/>
      <w:b/>
      <w:bCs/>
      <w:sz w:val="38"/>
      <w:szCs w:val="38"/>
    </w:rPr>
  </w:style>
  <w:style w:type="paragraph" w:customStyle="1" w:styleId="Cuerpodeltexto0">
    <w:name w:val="Cuerpo del texto"/>
    <w:basedOn w:val="Normal"/>
    <w:link w:val="Cuerpodeltexto"/>
    <w:pPr>
      <w:shd w:val="clear" w:color="auto" w:fill="FFFFFF"/>
      <w:spacing w:before="540" w:after="420" w:line="0" w:lineRule="atLeast"/>
      <w:jc w:val="both"/>
    </w:pPr>
    <w:rPr>
      <w:rFonts w:ascii="Times New Roman" w:eastAsia="Times New Roman" w:hAnsi="Times New Roman" w:cs="Times New Roman"/>
      <w:sz w:val="26"/>
      <w:szCs w:val="26"/>
    </w:rPr>
  </w:style>
  <w:style w:type="paragraph" w:customStyle="1" w:styleId="Cuerpodeltexto120">
    <w:name w:val="Cuerpo del texto (12)"/>
    <w:basedOn w:val="Normal"/>
    <w:link w:val="Cuerpodeltexto12"/>
    <w:pPr>
      <w:shd w:val="clear" w:color="auto" w:fill="FFFFFF"/>
      <w:spacing w:line="374" w:lineRule="exact"/>
    </w:pPr>
    <w:rPr>
      <w:rFonts w:ascii="Times New Roman" w:eastAsia="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Exact">
    <w:name w:val="Cuerpo del texto (2) Exact"/>
    <w:basedOn w:val="Fuentedeprrafopredeter"/>
    <w:rPr>
      <w:rFonts w:ascii="Arial Unicode MS" w:eastAsia="Arial Unicode MS" w:hAnsi="Arial Unicode MS" w:cs="Arial Unicode MS"/>
      <w:b w:val="0"/>
      <w:bCs w:val="0"/>
      <w:i w:val="0"/>
      <w:iCs w:val="0"/>
      <w:smallCaps w:val="0"/>
      <w:strike w:val="0"/>
      <w:spacing w:val="-5"/>
      <w:sz w:val="34"/>
      <w:szCs w:val="34"/>
      <w:u w:val="none"/>
    </w:rPr>
  </w:style>
  <w:style w:type="character" w:customStyle="1" w:styleId="Cuerpodeltexto2Exact0">
    <w:name w:val="Cuerpo del texto (2) Exact"/>
    <w:basedOn w:val="Cuerpodeltexto2"/>
    <w:rPr>
      <w:rFonts w:ascii="Arial Unicode MS" w:eastAsia="Arial Unicode MS" w:hAnsi="Arial Unicode MS" w:cs="Arial Unicode MS"/>
      <w:b w:val="0"/>
      <w:bCs w:val="0"/>
      <w:i w:val="0"/>
      <w:iCs w:val="0"/>
      <w:smallCaps w:val="0"/>
      <w:strike w:val="0"/>
      <w:color w:val="FFFFFF"/>
      <w:spacing w:val="-5"/>
      <w:sz w:val="34"/>
      <w:szCs w:val="34"/>
      <w:u w:val="none"/>
    </w:rPr>
  </w:style>
  <w:style w:type="character" w:customStyle="1" w:styleId="Cuerpodeltexto6Exact">
    <w:name w:val="Cuerpo del texto (6) Exact"/>
    <w:basedOn w:val="Fuentedeprrafopredeter"/>
    <w:link w:val="Cuerpodeltexto6"/>
    <w:rPr>
      <w:rFonts w:ascii="Times New Roman" w:eastAsia="Times New Roman" w:hAnsi="Times New Roman" w:cs="Times New Roman"/>
      <w:b/>
      <w:bCs/>
      <w:i w:val="0"/>
      <w:iCs w:val="0"/>
      <w:smallCaps w:val="0"/>
      <w:strike w:val="0"/>
      <w:spacing w:val="-6"/>
      <w:sz w:val="52"/>
      <w:szCs w:val="52"/>
      <w:u w:val="none"/>
    </w:rPr>
  </w:style>
  <w:style w:type="character" w:customStyle="1" w:styleId="Cuerpodeltexto6Exact0">
    <w:name w:val="Cuerpo del texto (6) Exact"/>
    <w:basedOn w:val="Cuerpodeltexto6Exact"/>
    <w:rPr>
      <w:rFonts w:ascii="Times New Roman" w:eastAsia="Times New Roman" w:hAnsi="Times New Roman" w:cs="Times New Roman"/>
      <w:b/>
      <w:bCs/>
      <w:i w:val="0"/>
      <w:iCs w:val="0"/>
      <w:smallCaps w:val="0"/>
      <w:strike w:val="0"/>
      <w:color w:val="EBEBEB"/>
      <w:spacing w:val="-6"/>
      <w:w w:val="100"/>
      <w:position w:val="0"/>
      <w:sz w:val="52"/>
      <w:szCs w:val="52"/>
      <w:u w:val="none"/>
      <w:lang w:val="es-ES" w:eastAsia="es-ES" w:bidi="es-ES"/>
    </w:rPr>
  </w:style>
  <w:style w:type="character" w:customStyle="1" w:styleId="Cuerpodeltexto2">
    <w:name w:val="Cuerpo del texto (2)_"/>
    <w:basedOn w:val="Fuentedeprrafopredeter"/>
    <w:link w:val="Cuerpodeltexto20"/>
    <w:rPr>
      <w:rFonts w:ascii="Arial Unicode MS" w:eastAsia="Arial Unicode MS" w:hAnsi="Arial Unicode MS" w:cs="Arial Unicode MS"/>
      <w:b w:val="0"/>
      <w:bCs w:val="0"/>
      <w:i w:val="0"/>
      <w:iCs w:val="0"/>
      <w:smallCaps w:val="0"/>
      <w:strike w:val="0"/>
      <w:color w:val="141414"/>
      <w:sz w:val="36"/>
      <w:szCs w:val="36"/>
      <w:u w:val="none"/>
    </w:rPr>
  </w:style>
  <w:style w:type="character" w:customStyle="1" w:styleId="Cuerpodeltexto21">
    <w:name w:val="Cuerpo del texto (2)"/>
    <w:basedOn w:val="Cuerpodeltexto2"/>
    <w:rPr>
      <w:rFonts w:ascii="Arial Unicode MS" w:eastAsia="Arial Unicode MS" w:hAnsi="Arial Unicode MS" w:cs="Arial Unicode MS"/>
      <w:b w:val="0"/>
      <w:bCs w:val="0"/>
      <w:i w:val="0"/>
      <w:iCs w:val="0"/>
      <w:smallCaps w:val="0"/>
      <w:strike w:val="0"/>
      <w:color w:val="FFFFFF"/>
      <w:spacing w:val="0"/>
      <w:w w:val="100"/>
      <w:position w:val="0"/>
      <w:sz w:val="36"/>
      <w:szCs w:val="36"/>
      <w:u w:val="none"/>
      <w:lang w:val="es-ES" w:eastAsia="es-ES" w:bidi="es-ES"/>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pacing w:val="30"/>
      <w:sz w:val="54"/>
      <w:szCs w:val="54"/>
      <w:u w:val="none"/>
    </w:rPr>
  </w:style>
  <w:style w:type="character" w:customStyle="1" w:styleId="Ttulo21">
    <w:name w:val="Título #2"/>
    <w:basedOn w:val="Ttulo2"/>
    <w:rPr>
      <w:rFonts w:ascii="Times New Roman" w:eastAsia="Times New Roman" w:hAnsi="Times New Roman" w:cs="Times New Roman"/>
      <w:b/>
      <w:bCs/>
      <w:i w:val="0"/>
      <w:iCs w:val="0"/>
      <w:smallCaps w:val="0"/>
      <w:strike w:val="0"/>
      <w:color w:val="000000"/>
      <w:spacing w:val="30"/>
      <w:w w:val="100"/>
      <w:position w:val="0"/>
      <w:sz w:val="54"/>
      <w:szCs w:val="54"/>
      <w:u w:val="none"/>
      <w:lang w:val="es-ES" w:eastAsia="es-ES" w:bidi="es-ES"/>
    </w:rPr>
  </w:style>
  <w:style w:type="character" w:customStyle="1" w:styleId="Cuerpodeltexto3">
    <w:name w:val="Cuerpo del texto (3)_"/>
    <w:basedOn w:val="Fuentedeprrafopredeter"/>
    <w:link w:val="Cuerpodeltexto30"/>
    <w:rPr>
      <w:rFonts w:ascii="Franklin Gothic Heavy" w:eastAsia="Franklin Gothic Heavy" w:hAnsi="Franklin Gothic Heavy" w:cs="Franklin Gothic Heavy"/>
      <w:b w:val="0"/>
      <w:bCs w:val="0"/>
      <w:i/>
      <w:iCs/>
      <w:smallCaps w:val="0"/>
      <w:strike w:val="0"/>
      <w:spacing w:val="-50"/>
      <w:sz w:val="42"/>
      <w:szCs w:val="42"/>
      <w:u w:val="none"/>
    </w:rPr>
  </w:style>
  <w:style w:type="character" w:customStyle="1" w:styleId="Cuerpodeltexto31">
    <w:name w:val="Cuerpo del texto (3)"/>
    <w:basedOn w:val="Cuerpodeltexto3"/>
    <w:rPr>
      <w:rFonts w:ascii="Franklin Gothic Heavy" w:eastAsia="Franklin Gothic Heavy" w:hAnsi="Franklin Gothic Heavy" w:cs="Franklin Gothic Heavy"/>
      <w:b w:val="0"/>
      <w:bCs w:val="0"/>
      <w:i/>
      <w:iCs/>
      <w:smallCaps w:val="0"/>
      <w:strike w:val="0"/>
      <w:color w:val="000000"/>
      <w:spacing w:val="-50"/>
      <w:w w:val="100"/>
      <w:position w:val="0"/>
      <w:sz w:val="42"/>
      <w:szCs w:val="42"/>
      <w:u w:val="none"/>
      <w:lang w:val="es-ES" w:eastAsia="es-ES" w:bidi="es-ES"/>
    </w:rPr>
  </w:style>
  <w:style w:type="character" w:customStyle="1" w:styleId="Cuerpodeltexto4">
    <w:name w:val="Cuerpo del texto (4)_"/>
    <w:basedOn w:val="Fuentedeprrafopredeter"/>
    <w:link w:val="Cuerpodeltexto40"/>
    <w:rPr>
      <w:rFonts w:ascii="Geneva" w:eastAsia="Geneva" w:hAnsi="Geneva" w:cs="Geneva"/>
      <w:b w:val="0"/>
      <w:bCs w:val="0"/>
      <w:i/>
      <w:iCs/>
      <w:smallCaps w:val="0"/>
      <w:strike w:val="0"/>
      <w:sz w:val="28"/>
      <w:szCs w:val="28"/>
      <w:u w:val="none"/>
    </w:rPr>
  </w:style>
  <w:style w:type="character" w:customStyle="1" w:styleId="Cuerpodeltexto41">
    <w:name w:val="Cuerpo del texto (4)"/>
    <w:basedOn w:val="Cuerpodeltexto4"/>
    <w:rPr>
      <w:rFonts w:ascii="Geneva" w:eastAsia="Geneva" w:hAnsi="Geneva" w:cs="Geneva"/>
      <w:b w:val="0"/>
      <w:bCs w:val="0"/>
      <w:i/>
      <w:iCs/>
      <w:smallCaps w:val="0"/>
      <w:strike w:val="0"/>
      <w:color w:val="000000"/>
      <w:spacing w:val="0"/>
      <w:w w:val="100"/>
      <w:position w:val="0"/>
      <w:sz w:val="28"/>
      <w:szCs w:val="28"/>
      <w:u w:val="none"/>
      <w:lang w:val="es-ES" w:eastAsia="es-ES" w:bidi="es-ES"/>
    </w:rPr>
  </w:style>
  <w:style w:type="character" w:customStyle="1" w:styleId="Cuerpodeltexto5">
    <w:name w:val="Cuerpo del texto (5)_"/>
    <w:basedOn w:val="Fuentedeprrafopredeter"/>
    <w:link w:val="Cuerpodeltexto50"/>
    <w:rPr>
      <w:rFonts w:ascii="Franklin Gothic Heavy" w:eastAsia="Franklin Gothic Heavy" w:hAnsi="Franklin Gothic Heavy" w:cs="Franklin Gothic Heavy"/>
      <w:b w:val="0"/>
      <w:bCs w:val="0"/>
      <w:i w:val="0"/>
      <w:iCs w:val="0"/>
      <w:smallCaps w:val="0"/>
      <w:strike w:val="0"/>
      <w:spacing w:val="-20"/>
      <w:sz w:val="32"/>
      <w:szCs w:val="32"/>
      <w:u w:val="none"/>
    </w:rPr>
  </w:style>
  <w:style w:type="character" w:customStyle="1" w:styleId="Cuerpodeltexto51">
    <w:name w:val="Cuerpo del texto (5)"/>
    <w:basedOn w:val="Cuerpodeltexto5"/>
    <w:rPr>
      <w:rFonts w:ascii="Franklin Gothic Heavy" w:eastAsia="Franklin Gothic Heavy" w:hAnsi="Franklin Gothic Heavy" w:cs="Franklin Gothic Heavy"/>
      <w:b w:val="0"/>
      <w:bCs w:val="0"/>
      <w:i w:val="0"/>
      <w:iCs w:val="0"/>
      <w:smallCaps w:val="0"/>
      <w:strike w:val="0"/>
      <w:color w:val="000000"/>
      <w:spacing w:val="-20"/>
      <w:w w:val="100"/>
      <w:position w:val="0"/>
      <w:sz w:val="32"/>
      <w:szCs w:val="32"/>
      <w:u w:val="none"/>
      <w:lang w:val="es-ES" w:eastAsia="es-ES" w:bidi="es-ES"/>
    </w:rPr>
  </w:style>
  <w:style w:type="character" w:customStyle="1" w:styleId="Cuerpodeltexto7">
    <w:name w:val="Cuerpo del texto (7)_"/>
    <w:basedOn w:val="Fuentedeprrafopredeter"/>
    <w:link w:val="Cuerpodeltexto70"/>
    <w:rPr>
      <w:rFonts w:ascii="Arial Unicode MS" w:eastAsia="Arial Unicode MS" w:hAnsi="Arial Unicode MS" w:cs="Arial Unicode MS"/>
      <w:b w:val="0"/>
      <w:bCs w:val="0"/>
      <w:i w:val="0"/>
      <w:iCs w:val="0"/>
      <w:smallCaps w:val="0"/>
      <w:strike w:val="0"/>
      <w:sz w:val="26"/>
      <w:szCs w:val="26"/>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Ttulo3">
    <w:name w:val="Título #3_"/>
    <w:basedOn w:val="Fuentedeprrafopredeter"/>
    <w:link w:val="Ttulo30"/>
    <w:rPr>
      <w:rFonts w:ascii="Tahoma" w:eastAsia="Tahoma" w:hAnsi="Tahoma" w:cs="Tahoma"/>
      <w:b/>
      <w:bCs/>
      <w:i w:val="0"/>
      <w:iCs w:val="0"/>
      <w:smallCaps w:val="0"/>
      <w:strike w:val="0"/>
      <w:spacing w:val="-10"/>
      <w:sz w:val="38"/>
      <w:szCs w:val="38"/>
      <w:u w:val="none"/>
    </w:rPr>
  </w:style>
  <w:style w:type="character" w:customStyle="1" w:styleId="Cuerpodeltexto8">
    <w:name w:val="Cuerpo del texto (8)_"/>
    <w:basedOn w:val="Fuentedeprrafopredeter"/>
    <w:link w:val="Cuerpodeltexto80"/>
    <w:rPr>
      <w:rFonts w:ascii="Arial Unicode MS" w:eastAsia="Arial Unicode MS" w:hAnsi="Arial Unicode MS" w:cs="Arial Unicode MS"/>
      <w:b w:val="0"/>
      <w:bCs w:val="0"/>
      <w:i w:val="0"/>
      <w:iCs w:val="0"/>
      <w:smallCaps w:val="0"/>
      <w:strike w:val="0"/>
      <w:sz w:val="30"/>
      <w:szCs w:val="30"/>
      <w:u w:val="none"/>
    </w:rPr>
  </w:style>
  <w:style w:type="character" w:customStyle="1" w:styleId="Cuerpodeltexto81">
    <w:name w:val="Cuerpo del texto (8)"/>
    <w:basedOn w:val="Cuerpodeltexto8"/>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Franklin Gothic Heavy" w:eastAsia="Franklin Gothic Heavy" w:hAnsi="Franklin Gothic Heavy" w:cs="Franklin Gothic Heavy"/>
      <w:b w:val="0"/>
      <w:bCs w:val="0"/>
      <w:i w:val="0"/>
      <w:iCs w:val="0"/>
      <w:smallCaps w:val="0"/>
      <w:strike w:val="0"/>
      <w:sz w:val="52"/>
      <w:szCs w:val="52"/>
      <w:u w:val="none"/>
    </w:rPr>
  </w:style>
  <w:style w:type="character" w:customStyle="1" w:styleId="Cuerpodeltexto9">
    <w:name w:val="Cuerpo del texto (9)_"/>
    <w:basedOn w:val="Fuentedeprrafopredeter"/>
    <w:link w:val="Cuerpodeltexto90"/>
    <w:rPr>
      <w:rFonts w:ascii="Tahoma" w:eastAsia="Tahoma" w:hAnsi="Tahoma" w:cs="Tahoma"/>
      <w:b/>
      <w:bCs/>
      <w:i w:val="0"/>
      <w:iCs w:val="0"/>
      <w:smallCaps w:val="0"/>
      <w:strike w:val="0"/>
      <w:sz w:val="18"/>
      <w:szCs w:val="18"/>
      <w:u w:val="none"/>
    </w:rPr>
  </w:style>
  <w:style w:type="character" w:customStyle="1" w:styleId="Cuerpodeltexto91">
    <w:name w:val="Cuerpo del texto (9)"/>
    <w:basedOn w:val="Cuerpodeltexto9"/>
    <w:rPr>
      <w:rFonts w:ascii="Tahoma" w:eastAsia="Tahoma" w:hAnsi="Tahoma" w:cs="Tahoma"/>
      <w:b/>
      <w:bCs/>
      <w:i w:val="0"/>
      <w:iCs w:val="0"/>
      <w:smallCaps w:val="0"/>
      <w:strike w:val="0"/>
      <w:color w:val="000000"/>
      <w:spacing w:val="0"/>
      <w:w w:val="100"/>
      <w:position w:val="0"/>
      <w:sz w:val="18"/>
      <w:szCs w:val="18"/>
      <w:u w:val="none"/>
      <w:lang w:val="es-ES" w:eastAsia="es-ES" w:bidi="es-ES"/>
    </w:rPr>
  </w:style>
  <w:style w:type="character" w:customStyle="1" w:styleId="Cuerpodeltexto10">
    <w:name w:val="Cuerpo del texto (10)_"/>
    <w:basedOn w:val="Fuentedeprrafopredeter"/>
    <w:link w:val="Cuerpodeltexto100"/>
    <w:rPr>
      <w:rFonts w:ascii="Tahoma" w:eastAsia="Tahoma" w:hAnsi="Tahoma" w:cs="Tahoma"/>
      <w:b/>
      <w:bCs/>
      <w:i w:val="0"/>
      <w:iCs w:val="0"/>
      <w:smallCaps w:val="0"/>
      <w:strike w:val="0"/>
      <w:sz w:val="14"/>
      <w:szCs w:val="14"/>
      <w:u w:val="none"/>
    </w:rPr>
  </w:style>
  <w:style w:type="character" w:customStyle="1" w:styleId="Cuerpodeltexto101">
    <w:name w:val="Cuerpo del texto (10)"/>
    <w:basedOn w:val="Cuerpodeltexto10"/>
    <w:rPr>
      <w:rFonts w:ascii="Tahoma" w:eastAsia="Tahoma" w:hAnsi="Tahoma" w:cs="Tahoma"/>
      <w:b/>
      <w:bCs/>
      <w:i w:val="0"/>
      <w:iCs w:val="0"/>
      <w:smallCaps w:val="0"/>
      <w:strike w:val="0"/>
      <w:color w:val="000000"/>
      <w:spacing w:val="0"/>
      <w:w w:val="100"/>
      <w:position w:val="0"/>
      <w:sz w:val="14"/>
      <w:szCs w:val="14"/>
      <w:u w:val="none"/>
      <w:lang w:val="es-ES" w:eastAsia="es-ES" w:bidi="es-ES"/>
    </w:rPr>
  </w:style>
  <w:style w:type="character" w:customStyle="1" w:styleId="Cuerpodeltexto92">
    <w:name w:val="Cuerpo del texto (9)"/>
    <w:basedOn w:val="Cuerpodeltexto9"/>
    <w:rPr>
      <w:rFonts w:ascii="Tahoma" w:eastAsia="Tahoma" w:hAnsi="Tahoma" w:cs="Tahoma"/>
      <w:b/>
      <w:bCs/>
      <w:i w:val="0"/>
      <w:iCs w:val="0"/>
      <w:smallCaps w:val="0"/>
      <w:strike w:val="0"/>
      <w:color w:val="000000"/>
      <w:spacing w:val="0"/>
      <w:w w:val="100"/>
      <w:position w:val="0"/>
      <w:sz w:val="18"/>
      <w:szCs w:val="18"/>
      <w:u w:val="none"/>
      <w:lang w:val="en-US" w:eastAsia="en-US" w:bidi="en-US"/>
    </w:rPr>
  </w:style>
  <w:style w:type="character" w:customStyle="1" w:styleId="Cuerpodeltexto11">
    <w:name w:val="Cuerpo del texto (11)_"/>
    <w:basedOn w:val="Fuentedeprrafopredeter"/>
    <w:link w:val="Cuerpodeltexto110"/>
    <w:rPr>
      <w:rFonts w:ascii="Times New Roman" w:eastAsia="Times New Roman" w:hAnsi="Times New Roman" w:cs="Times New Roman"/>
      <w:b/>
      <w:bCs/>
      <w:i w:val="0"/>
      <w:iCs w:val="0"/>
      <w:smallCaps w:val="0"/>
      <w:strike w:val="0"/>
      <w:sz w:val="19"/>
      <w:szCs w:val="19"/>
      <w:u w:val="none"/>
    </w:rPr>
  </w:style>
  <w:style w:type="character" w:customStyle="1" w:styleId="Cuerpodeltexto11Cursiva">
    <w:name w:val="Cuerpo del texto (11) + Cursiva"/>
    <w:basedOn w:val="Cuerpodeltexto11"/>
    <w:rPr>
      <w:rFonts w:ascii="Times New Roman" w:eastAsia="Times New Roman" w:hAnsi="Times New Roman" w:cs="Times New Roman"/>
      <w:b/>
      <w:bCs/>
      <w:i/>
      <w:iCs/>
      <w:smallCaps w:val="0"/>
      <w:strike w:val="0"/>
      <w:color w:val="000000"/>
      <w:spacing w:val="0"/>
      <w:w w:val="100"/>
      <w:position w:val="0"/>
      <w:sz w:val="19"/>
      <w:szCs w:val="19"/>
      <w:u w:val="none"/>
      <w:lang w:val="es-ES" w:eastAsia="es-ES" w:bidi="es-ES"/>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z w:val="38"/>
      <w:szCs w:val="38"/>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12">
    <w:name w:val="Cuerpo del texto (12)_"/>
    <w:basedOn w:val="Fuentedeprrafopredeter"/>
    <w:link w:val="Cuerpodeltexto120"/>
    <w:rPr>
      <w:rFonts w:ascii="Times New Roman" w:eastAsia="Times New Roman" w:hAnsi="Times New Roman" w:cs="Times New Roman"/>
      <w:b w:val="0"/>
      <w:bCs w:val="0"/>
      <w:i/>
      <w:iCs/>
      <w:smallCaps w:val="0"/>
      <w:strike w:val="0"/>
      <w:sz w:val="26"/>
      <w:szCs w:val="26"/>
      <w:u w:val="none"/>
    </w:rPr>
  </w:style>
  <w:style w:type="paragraph" w:customStyle="1" w:styleId="Cuerpodeltexto20">
    <w:name w:val="Cuerpo del texto (2)"/>
    <w:basedOn w:val="Normal"/>
    <w:link w:val="Cuerpodeltexto2"/>
    <w:pPr>
      <w:shd w:val="clear" w:color="auto" w:fill="FFFFFF"/>
      <w:spacing w:after="1380" w:line="0" w:lineRule="atLeast"/>
    </w:pPr>
    <w:rPr>
      <w:rFonts w:ascii="Arial Unicode MS" w:eastAsia="Arial Unicode MS" w:hAnsi="Arial Unicode MS" w:cs="Arial Unicode MS"/>
      <w:color w:val="141414"/>
      <w:sz w:val="36"/>
      <w:szCs w:val="36"/>
    </w:rPr>
  </w:style>
  <w:style w:type="paragraph" w:customStyle="1" w:styleId="Cuerpodeltexto6">
    <w:name w:val="Cuerpo del texto (6)"/>
    <w:basedOn w:val="Normal"/>
    <w:link w:val="Cuerpodeltexto6Exact"/>
    <w:pPr>
      <w:shd w:val="clear" w:color="auto" w:fill="FFFFFF"/>
      <w:spacing w:line="0" w:lineRule="atLeast"/>
    </w:pPr>
    <w:rPr>
      <w:rFonts w:ascii="Times New Roman" w:eastAsia="Times New Roman" w:hAnsi="Times New Roman" w:cs="Times New Roman"/>
      <w:b/>
      <w:bCs/>
      <w:spacing w:val="-6"/>
      <w:sz w:val="52"/>
      <w:szCs w:val="52"/>
    </w:rPr>
  </w:style>
  <w:style w:type="paragraph" w:customStyle="1" w:styleId="Ttulo20">
    <w:name w:val="Título #2"/>
    <w:basedOn w:val="Normal"/>
    <w:link w:val="Ttulo2"/>
    <w:pPr>
      <w:shd w:val="clear" w:color="auto" w:fill="FFFFFF"/>
      <w:spacing w:before="1380" w:line="0" w:lineRule="atLeast"/>
      <w:outlineLvl w:val="1"/>
    </w:pPr>
    <w:rPr>
      <w:rFonts w:ascii="Times New Roman" w:eastAsia="Times New Roman" w:hAnsi="Times New Roman" w:cs="Times New Roman"/>
      <w:b/>
      <w:bCs/>
      <w:spacing w:val="30"/>
      <w:sz w:val="54"/>
      <w:szCs w:val="54"/>
    </w:rPr>
  </w:style>
  <w:style w:type="paragraph" w:customStyle="1" w:styleId="Cuerpodeltexto30">
    <w:name w:val="Cuerpo del texto (3)"/>
    <w:basedOn w:val="Normal"/>
    <w:link w:val="Cuerpodeltexto3"/>
    <w:pPr>
      <w:shd w:val="clear" w:color="auto" w:fill="FFFFFF"/>
      <w:spacing w:after="60" w:line="0" w:lineRule="atLeast"/>
    </w:pPr>
    <w:rPr>
      <w:rFonts w:ascii="Franklin Gothic Heavy" w:eastAsia="Franklin Gothic Heavy" w:hAnsi="Franklin Gothic Heavy" w:cs="Franklin Gothic Heavy"/>
      <w:i/>
      <w:iCs/>
      <w:spacing w:val="-50"/>
      <w:sz w:val="42"/>
      <w:szCs w:val="42"/>
    </w:rPr>
  </w:style>
  <w:style w:type="paragraph" w:customStyle="1" w:styleId="Cuerpodeltexto40">
    <w:name w:val="Cuerpo del texto (4)"/>
    <w:basedOn w:val="Normal"/>
    <w:link w:val="Cuerpodeltexto4"/>
    <w:pPr>
      <w:shd w:val="clear" w:color="auto" w:fill="FFFFFF"/>
      <w:spacing w:before="60" w:after="180" w:line="0" w:lineRule="atLeast"/>
    </w:pPr>
    <w:rPr>
      <w:rFonts w:ascii="Geneva" w:eastAsia="Geneva" w:hAnsi="Geneva" w:cs="Geneva"/>
      <w:i/>
      <w:iCs/>
      <w:sz w:val="28"/>
      <w:szCs w:val="28"/>
    </w:rPr>
  </w:style>
  <w:style w:type="paragraph" w:customStyle="1" w:styleId="Cuerpodeltexto50">
    <w:name w:val="Cuerpo del texto (5)"/>
    <w:basedOn w:val="Normal"/>
    <w:link w:val="Cuerpodeltexto5"/>
    <w:pPr>
      <w:shd w:val="clear" w:color="auto" w:fill="FFFFFF"/>
      <w:spacing w:before="180" w:line="0" w:lineRule="atLeast"/>
      <w:jc w:val="right"/>
    </w:pPr>
    <w:rPr>
      <w:rFonts w:ascii="Franklin Gothic Heavy" w:eastAsia="Franklin Gothic Heavy" w:hAnsi="Franklin Gothic Heavy" w:cs="Franklin Gothic Heavy"/>
      <w:spacing w:val="-20"/>
      <w:sz w:val="32"/>
      <w:szCs w:val="32"/>
    </w:rPr>
  </w:style>
  <w:style w:type="paragraph" w:customStyle="1" w:styleId="Cuerpodeltexto70">
    <w:name w:val="Cuerpo del texto (7)"/>
    <w:basedOn w:val="Normal"/>
    <w:link w:val="Cuerpodeltexto7"/>
    <w:pPr>
      <w:shd w:val="clear" w:color="auto" w:fill="FFFFFF"/>
      <w:spacing w:line="374" w:lineRule="exact"/>
      <w:jc w:val="both"/>
    </w:pPr>
    <w:rPr>
      <w:rFonts w:ascii="Arial Unicode MS" w:eastAsia="Arial Unicode MS" w:hAnsi="Arial Unicode MS" w:cs="Arial Unicode MS"/>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rPr>
  </w:style>
  <w:style w:type="paragraph" w:customStyle="1" w:styleId="Ttulo30">
    <w:name w:val="Título #3"/>
    <w:basedOn w:val="Normal"/>
    <w:link w:val="Ttulo3"/>
    <w:pPr>
      <w:shd w:val="clear" w:color="auto" w:fill="FFFFFF"/>
      <w:spacing w:after="780" w:line="0" w:lineRule="atLeast"/>
      <w:jc w:val="center"/>
      <w:outlineLvl w:val="2"/>
    </w:pPr>
    <w:rPr>
      <w:rFonts w:ascii="Tahoma" w:eastAsia="Tahoma" w:hAnsi="Tahoma" w:cs="Tahoma"/>
      <w:b/>
      <w:bCs/>
      <w:spacing w:val="-10"/>
      <w:sz w:val="38"/>
      <w:szCs w:val="38"/>
    </w:rPr>
  </w:style>
  <w:style w:type="paragraph" w:customStyle="1" w:styleId="Cuerpodeltexto80">
    <w:name w:val="Cuerpo del texto (8)"/>
    <w:basedOn w:val="Normal"/>
    <w:link w:val="Cuerpodeltexto8"/>
    <w:pPr>
      <w:shd w:val="clear" w:color="auto" w:fill="FFFFFF"/>
      <w:spacing w:before="780" w:line="744" w:lineRule="exact"/>
      <w:jc w:val="center"/>
    </w:pPr>
    <w:rPr>
      <w:rFonts w:ascii="Arial Unicode MS" w:eastAsia="Arial Unicode MS" w:hAnsi="Arial Unicode MS" w:cs="Arial Unicode MS"/>
      <w:sz w:val="30"/>
      <w:szCs w:val="30"/>
    </w:rPr>
  </w:style>
  <w:style w:type="paragraph" w:customStyle="1" w:styleId="Ttulo10">
    <w:name w:val="Título #1"/>
    <w:basedOn w:val="Normal"/>
    <w:link w:val="Ttulo1"/>
    <w:pPr>
      <w:shd w:val="clear" w:color="auto" w:fill="FFFFFF"/>
      <w:spacing w:line="744" w:lineRule="exact"/>
      <w:jc w:val="center"/>
      <w:outlineLvl w:val="0"/>
    </w:pPr>
    <w:rPr>
      <w:rFonts w:ascii="Franklin Gothic Heavy" w:eastAsia="Franklin Gothic Heavy" w:hAnsi="Franklin Gothic Heavy" w:cs="Franklin Gothic Heavy"/>
      <w:sz w:val="52"/>
      <w:szCs w:val="52"/>
    </w:rPr>
  </w:style>
  <w:style w:type="paragraph" w:customStyle="1" w:styleId="Cuerpodeltexto90">
    <w:name w:val="Cuerpo del texto (9)"/>
    <w:basedOn w:val="Normal"/>
    <w:link w:val="Cuerpodeltexto9"/>
    <w:pPr>
      <w:shd w:val="clear" w:color="auto" w:fill="FFFFFF"/>
      <w:spacing w:line="744" w:lineRule="exact"/>
      <w:jc w:val="center"/>
    </w:pPr>
    <w:rPr>
      <w:rFonts w:ascii="Tahoma" w:eastAsia="Tahoma" w:hAnsi="Tahoma" w:cs="Tahoma"/>
      <w:b/>
      <w:bCs/>
      <w:sz w:val="18"/>
      <w:szCs w:val="18"/>
    </w:rPr>
  </w:style>
  <w:style w:type="paragraph" w:customStyle="1" w:styleId="Cuerpodeltexto100">
    <w:name w:val="Cuerpo del texto (10)"/>
    <w:basedOn w:val="Normal"/>
    <w:link w:val="Cuerpodeltexto10"/>
    <w:pPr>
      <w:shd w:val="clear" w:color="auto" w:fill="FFFFFF"/>
      <w:spacing w:after="900" w:line="0" w:lineRule="atLeast"/>
      <w:jc w:val="center"/>
    </w:pPr>
    <w:rPr>
      <w:rFonts w:ascii="Tahoma" w:eastAsia="Tahoma" w:hAnsi="Tahoma" w:cs="Tahoma"/>
      <w:b/>
      <w:bCs/>
      <w:sz w:val="14"/>
      <w:szCs w:val="14"/>
    </w:rPr>
  </w:style>
  <w:style w:type="paragraph" w:customStyle="1" w:styleId="Cuerpodeltexto110">
    <w:name w:val="Cuerpo del texto (11)"/>
    <w:basedOn w:val="Normal"/>
    <w:link w:val="Cuerpodeltexto11"/>
    <w:pPr>
      <w:shd w:val="clear" w:color="auto" w:fill="FFFFFF"/>
      <w:spacing w:after="60" w:line="0" w:lineRule="atLeast"/>
      <w:jc w:val="both"/>
    </w:pPr>
    <w:rPr>
      <w:rFonts w:ascii="Times New Roman" w:eastAsia="Times New Roman" w:hAnsi="Times New Roman" w:cs="Times New Roman"/>
      <w:b/>
      <w:bCs/>
      <w:sz w:val="19"/>
      <w:szCs w:val="19"/>
    </w:rPr>
  </w:style>
  <w:style w:type="paragraph" w:customStyle="1" w:styleId="Ttulo40">
    <w:name w:val="Título #4"/>
    <w:basedOn w:val="Normal"/>
    <w:link w:val="Ttulo4"/>
    <w:pPr>
      <w:shd w:val="clear" w:color="auto" w:fill="FFFFFF"/>
      <w:spacing w:after="540" w:line="0" w:lineRule="atLeast"/>
      <w:jc w:val="center"/>
      <w:outlineLvl w:val="3"/>
    </w:pPr>
    <w:rPr>
      <w:rFonts w:ascii="Times New Roman" w:eastAsia="Times New Roman" w:hAnsi="Times New Roman" w:cs="Times New Roman"/>
      <w:b/>
      <w:bCs/>
      <w:sz w:val="38"/>
      <w:szCs w:val="38"/>
    </w:rPr>
  </w:style>
  <w:style w:type="paragraph" w:customStyle="1" w:styleId="Cuerpodeltexto0">
    <w:name w:val="Cuerpo del texto"/>
    <w:basedOn w:val="Normal"/>
    <w:link w:val="Cuerpodeltexto"/>
    <w:pPr>
      <w:shd w:val="clear" w:color="auto" w:fill="FFFFFF"/>
      <w:spacing w:before="540" w:after="420" w:line="0" w:lineRule="atLeast"/>
      <w:jc w:val="both"/>
    </w:pPr>
    <w:rPr>
      <w:rFonts w:ascii="Times New Roman" w:eastAsia="Times New Roman" w:hAnsi="Times New Roman" w:cs="Times New Roman"/>
      <w:sz w:val="26"/>
      <w:szCs w:val="26"/>
    </w:rPr>
  </w:style>
  <w:style w:type="paragraph" w:customStyle="1" w:styleId="Cuerpodeltexto120">
    <w:name w:val="Cuerpo del texto (12)"/>
    <w:basedOn w:val="Normal"/>
    <w:link w:val="Cuerpodeltexto12"/>
    <w:pPr>
      <w:shd w:val="clear" w:color="auto" w:fill="FFFFFF"/>
      <w:spacing w:line="374" w:lineRule="exact"/>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F349-4DA6-4E0D-A40D-23DF4658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21318</Words>
  <Characters>117254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Cartas</vt:lpstr>
    </vt:vector>
  </TitlesOfParts>
  <Company/>
  <LinksUpToDate>false</LinksUpToDate>
  <CharactersWithSpaces>138296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dc:title>
  <dc:subject>Cartas de Sor Juana, que resultaron altamente polémicas en su momento, en las que revela sus ideas sobre el rol de la mujer, el arte y los dogmas religiosos. Una joya para los interesados en la obra de Sor Juana, en la conformación de la literatura hispanoamericana y hasta en los posibles orígenes del feminismo. La primera es la "Carta atenagórica", de 1690, una reflexión sobre un sermón del padre Antonio Vieira en el que analiza el amor de Cristo. Se supone que el obispo de Puebla Manuel Fernández de Santa Cruz escribió la contestación a esta carta en 1691, con el seudónimo de sor Filotea de la Cruz. La segunda y última carta de la presente obra es, entonces, la respuesta de Sor Juana al obispo de Puebla, que es conocida como "Respuesta de la poetisa a la muy ilustre Sor Filotea de la Cruz".</dc:subject>
  <dc:creator>Ana</dc:creator>
  <cp:keywords>Filosofia, Histórico</cp:keywords>
  <cp:lastModifiedBy>Ivan soto</cp:lastModifiedBy>
  <cp:revision>2</cp:revision>
  <dcterms:created xsi:type="dcterms:W3CDTF">2023-10-31T18:41:00Z</dcterms:created>
  <dcterms:modified xsi:type="dcterms:W3CDTF">2023-10-31T18:41:00Z</dcterms:modified>
</cp:coreProperties>
</file>